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240" w:lineRule="auto"/>
        <w:ind w:firstLine="0" w:firstLineChars="0"/>
        <w:jc w:val="center"/>
        <w:rPr>
          <w:rFonts w:eastAsia="Adobe 黑体 Std R"/>
          <w:b/>
          <w:bCs/>
          <w:color w:val="auto"/>
          <w:sz w:val="32"/>
          <w:szCs w:val="32"/>
        </w:rPr>
      </w:pPr>
      <w:bookmarkStart w:id="0" w:name="_Toc519"/>
    </w:p>
    <w:p>
      <w:pPr>
        <w:jc w:val="center"/>
        <w:rPr>
          <w:rFonts w:hint="eastAsia" w:ascii="黑体" w:hAnsi="黑体" w:eastAsia="黑体" w:cs="黑体"/>
          <w:sz w:val="44"/>
          <w:szCs w:val="44"/>
          <w:lang w:val="en-US" w:eastAsia="zh-CN"/>
        </w:rPr>
      </w:pPr>
    </w:p>
    <w:p>
      <w:pPr>
        <w:jc w:val="center"/>
        <w:rPr>
          <w:rFonts w:hint="eastAsia" w:ascii="黑体" w:hAnsi="黑体" w:eastAsia="黑体" w:cs="黑体"/>
          <w:sz w:val="44"/>
          <w:szCs w:val="44"/>
          <w:lang w:val="en-US" w:eastAsia="zh-CN"/>
        </w:rPr>
      </w:pPr>
    </w:p>
    <w:p>
      <w:pPr>
        <w:jc w:val="center"/>
        <w:rPr>
          <w:rFonts w:hint="eastAsia" w:ascii="黑体" w:hAnsi="黑体" w:eastAsia="黑体" w:cs="黑体"/>
          <w:sz w:val="44"/>
          <w:szCs w:val="44"/>
          <w:lang w:val="en-US" w:eastAsia="zh-CN"/>
        </w:rPr>
      </w:pPr>
    </w:p>
    <w:p>
      <w:pPr>
        <w:jc w:val="center"/>
        <w:rPr>
          <w:rFonts w:hint="eastAsia" w:ascii="黑体" w:hAnsi="黑体" w:eastAsia="黑体" w:cs="黑体"/>
          <w:sz w:val="44"/>
          <w:szCs w:val="44"/>
          <w:lang w:val="en-US" w:eastAsia="zh-CN"/>
        </w:rPr>
      </w:pPr>
    </w:p>
    <w:p>
      <w:pPr>
        <w:jc w:val="center"/>
        <w:rPr>
          <w:rFonts w:hint="eastAsia" w:ascii="黑体" w:hAnsi="黑体" w:eastAsia="黑体" w:cs="黑体"/>
          <w:sz w:val="44"/>
          <w:szCs w:val="44"/>
          <w:lang w:val="en-US" w:eastAsia="zh-CN"/>
        </w:rPr>
      </w:pPr>
    </w:p>
    <w:p>
      <w:pPr>
        <w:ind w:left="0" w:leftChars="0" w:firstLine="0" w:firstLineChars="0"/>
        <w:jc w:val="center"/>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t>2023年全国职业院校技能大赛（中职组）</w:t>
      </w:r>
    </w:p>
    <w:p>
      <w:pPr>
        <w:ind w:left="0" w:leftChars="0" w:firstLine="0" w:firstLineChars="0"/>
        <w:jc w:val="center"/>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t>ZZ039移动应用与开发赛项</w:t>
      </w:r>
    </w:p>
    <w:p>
      <w:pPr>
        <w:ind w:left="0" w:leftChars="0" w:firstLine="0" w:firstLineChars="0"/>
        <w:jc w:val="center"/>
        <w:rPr>
          <w:rFonts w:hint="default" w:ascii="黑体" w:hAnsi="黑体" w:eastAsia="黑体" w:cs="黑体"/>
          <w:b/>
          <w:bCs/>
          <w:sz w:val="44"/>
          <w:szCs w:val="44"/>
          <w:lang w:val="en-US" w:eastAsia="zh-CN"/>
        </w:rPr>
      </w:pPr>
      <w:r>
        <w:rPr>
          <w:rFonts w:hint="eastAsia" w:ascii="黑体" w:hAnsi="黑体" w:eastAsia="黑体" w:cs="黑体"/>
          <w:b/>
          <w:bCs/>
          <w:sz w:val="44"/>
          <w:szCs w:val="44"/>
          <w:lang w:val="en-US" w:eastAsia="zh-CN"/>
        </w:rPr>
        <w:t>赛题第八套</w:t>
      </w:r>
    </w:p>
    <w:p>
      <w:pPr>
        <w:jc w:val="center"/>
        <w:rPr>
          <w:rFonts w:hint="eastAsia" w:ascii="黑体" w:hAnsi="黑体" w:eastAsia="黑体" w:cs="黑体"/>
          <w:sz w:val="44"/>
          <w:szCs w:val="44"/>
          <w:lang w:val="en-US" w:eastAsia="zh-CN"/>
        </w:rPr>
      </w:pPr>
    </w:p>
    <w:p>
      <w:pPr>
        <w:pStyle w:val="2"/>
        <w:ind w:firstLine="640"/>
        <w:rPr>
          <w:rFonts w:ascii="黑体" w:hAnsi="黑体" w:eastAsia="黑体"/>
          <w:color w:val="auto"/>
        </w:rPr>
      </w:pPr>
    </w:p>
    <w:p>
      <w:pPr>
        <w:pStyle w:val="6"/>
        <w:rPr>
          <w:rFonts w:ascii="黑体" w:hAnsi="黑体" w:eastAsia="黑体"/>
          <w:color w:val="auto"/>
        </w:rPr>
      </w:pPr>
    </w:p>
    <w:p>
      <w:pPr>
        <w:ind w:firstLine="560"/>
        <w:rPr>
          <w:rFonts w:ascii="黑体" w:hAnsi="黑体" w:eastAsia="黑体"/>
          <w:color w:val="auto"/>
        </w:rPr>
      </w:pPr>
    </w:p>
    <w:p>
      <w:pPr>
        <w:pStyle w:val="2"/>
        <w:ind w:firstLine="640"/>
        <w:rPr>
          <w:rFonts w:ascii="黑体" w:hAnsi="黑体" w:eastAsia="黑体"/>
          <w:color w:val="auto"/>
        </w:rPr>
      </w:pPr>
    </w:p>
    <w:p>
      <w:pPr>
        <w:pStyle w:val="6"/>
        <w:rPr>
          <w:rFonts w:ascii="黑体" w:hAnsi="黑体" w:eastAsia="黑体"/>
          <w:color w:val="auto"/>
        </w:rPr>
      </w:pPr>
    </w:p>
    <w:p>
      <w:pPr>
        <w:ind w:firstLine="560"/>
        <w:rPr>
          <w:rFonts w:ascii="黑体" w:hAnsi="黑体" w:eastAsia="黑体"/>
          <w:color w:val="auto"/>
        </w:rPr>
      </w:pPr>
    </w:p>
    <w:p>
      <w:pPr>
        <w:pStyle w:val="2"/>
        <w:ind w:firstLine="640"/>
        <w:rPr>
          <w:rFonts w:ascii="黑体" w:hAnsi="黑体" w:eastAsia="黑体"/>
          <w:color w:val="auto"/>
        </w:rPr>
      </w:pPr>
    </w:p>
    <w:p>
      <w:pPr>
        <w:pStyle w:val="6"/>
        <w:rPr>
          <w:rFonts w:ascii="黑体" w:hAnsi="黑体" w:eastAsia="黑体"/>
          <w:color w:val="auto"/>
        </w:rPr>
      </w:pPr>
    </w:p>
    <w:p>
      <w:pPr>
        <w:ind w:firstLine="0" w:firstLineChars="0"/>
        <w:jc w:val="center"/>
        <w:rPr>
          <w:rFonts w:hint="eastAsia"/>
          <w:b/>
          <w:bCs/>
          <w:sz w:val="32"/>
          <w:szCs w:val="32"/>
        </w:rPr>
      </w:pPr>
    </w:p>
    <w:p>
      <w:pPr>
        <w:ind w:firstLine="0" w:firstLineChars="0"/>
        <w:jc w:val="center"/>
      </w:pPr>
      <w:r>
        <w:rPr>
          <w:rFonts w:hint="eastAsia"/>
          <w:b/>
          <w:bCs/>
          <w:sz w:val="32"/>
          <w:szCs w:val="32"/>
        </w:rPr>
        <w:t>赛位号：_</w:t>
      </w:r>
      <w:r>
        <w:rPr>
          <w:b/>
          <w:bCs/>
          <w:sz w:val="32"/>
          <w:szCs w:val="32"/>
        </w:rPr>
        <w:t>____________</w:t>
      </w:r>
    </w:p>
    <w:p>
      <w:pPr>
        <w:spacing w:line="240" w:lineRule="auto"/>
        <w:ind w:firstLine="0" w:firstLineChars="0"/>
        <w:rPr>
          <w:rFonts w:ascii="黑体" w:hAnsi="黑体" w:eastAsia="黑体"/>
          <w:color w:val="auto"/>
        </w:rPr>
      </w:pPr>
    </w:p>
    <w:p>
      <w:pPr>
        <w:pStyle w:val="2"/>
      </w:pPr>
      <w:bookmarkStart w:id="2" w:name="_GoBack"/>
      <w:bookmarkEnd w:id="2"/>
    </w:p>
    <w:p>
      <w:pPr>
        <w:spacing w:line="240" w:lineRule="auto"/>
        <w:ind w:firstLine="904" w:firstLineChars="300"/>
        <w:jc w:val="center"/>
        <w:rPr>
          <w:rFonts w:ascii="黑体" w:hAnsi="黑体" w:eastAsia="黑体" w:cs="Arial"/>
          <w:b/>
          <w:color w:val="auto"/>
          <w:kern w:val="0"/>
          <w:sz w:val="30"/>
          <w:szCs w:val="30"/>
        </w:rPr>
      </w:pPr>
      <w:r>
        <w:rPr>
          <w:rFonts w:ascii="黑体" w:hAnsi="黑体" w:eastAsia="黑体" w:cs="Arial"/>
          <w:b/>
          <w:color w:val="auto"/>
          <w:kern w:val="0"/>
          <w:sz w:val="30"/>
          <w:szCs w:val="30"/>
        </w:rPr>
        <w:t>2023</w:t>
      </w:r>
      <w:r>
        <w:rPr>
          <w:rFonts w:hint="eastAsia" w:ascii="黑体" w:hAnsi="黑体" w:eastAsia="黑体" w:cs="Arial"/>
          <w:b/>
          <w:color w:val="auto"/>
          <w:kern w:val="0"/>
          <w:sz w:val="30"/>
          <w:szCs w:val="30"/>
        </w:rPr>
        <w:t>年</w:t>
      </w:r>
      <w:r>
        <w:rPr>
          <w:rFonts w:ascii="黑体" w:hAnsi="黑体" w:eastAsia="黑体" w:cs="Arial"/>
          <w:b/>
          <w:color w:val="auto"/>
          <w:kern w:val="0"/>
          <w:sz w:val="30"/>
          <w:szCs w:val="30"/>
        </w:rPr>
        <w:t>4</w:t>
      </w:r>
      <w:r>
        <w:rPr>
          <w:rFonts w:hint="eastAsia" w:ascii="黑体" w:hAnsi="黑体" w:eastAsia="黑体" w:cs="Arial"/>
          <w:b/>
          <w:color w:val="auto"/>
          <w:kern w:val="0"/>
          <w:sz w:val="30"/>
          <w:szCs w:val="30"/>
        </w:rPr>
        <w:t>月</w:t>
      </w:r>
    </w:p>
    <w:p>
      <w:pPr>
        <w:widowControl/>
        <w:spacing w:line="240" w:lineRule="auto"/>
        <w:ind w:firstLine="0" w:firstLineChars="0"/>
        <w:jc w:val="left"/>
        <w:rPr>
          <w:rFonts w:ascii="黑体" w:hAnsi="黑体" w:eastAsia="黑体" w:cs="Times New Roman"/>
          <w:bCs/>
          <w:color w:val="auto"/>
          <w:kern w:val="44"/>
          <w:sz w:val="36"/>
          <w:szCs w:val="44"/>
        </w:rPr>
      </w:pPr>
    </w:p>
    <w:p>
      <w:pPr>
        <w:widowControl/>
        <w:spacing w:line="240" w:lineRule="auto"/>
        <w:ind w:firstLine="0" w:firstLineChars="0"/>
        <w:jc w:val="left"/>
        <w:rPr>
          <w:rFonts w:ascii="黑体" w:hAnsi="黑体" w:eastAsia="黑体" w:cs="Times New Roman"/>
          <w:bCs/>
          <w:color w:val="auto"/>
          <w:kern w:val="44"/>
          <w:sz w:val="36"/>
          <w:szCs w:val="44"/>
        </w:rPr>
      </w:pPr>
      <w:r>
        <w:rPr>
          <w:color w:val="auto"/>
        </w:rPr>
        <w:br w:type="page"/>
      </w:r>
    </w:p>
    <w:p>
      <w:pPr>
        <w:pStyle w:val="7"/>
        <w:keepNext/>
        <w:keepLines/>
        <w:pageBreakBefore w:val="0"/>
        <w:widowControl w:val="0"/>
        <w:tabs>
          <w:tab w:val="center" w:pos="4153"/>
          <w:tab w:val="right" w:pos="8306"/>
        </w:tabs>
        <w:kinsoku/>
        <w:wordWrap/>
        <w:overflowPunct/>
        <w:topLinePunct w:val="0"/>
        <w:autoSpaceDE/>
        <w:autoSpaceDN/>
        <w:bidi w:val="0"/>
        <w:adjustRightInd/>
        <w:snapToGrid/>
        <w:spacing w:before="0" w:after="0" w:line="400" w:lineRule="exact"/>
        <w:ind w:firstLine="0" w:firstLineChars="0"/>
        <w:textAlignment w:val="auto"/>
        <w:rPr>
          <w:rFonts w:hint="eastAsia"/>
          <w:b/>
          <w:bCs w:val="0"/>
          <w:sz w:val="28"/>
          <w:szCs w:val="36"/>
          <w:lang w:eastAsia="zh-CN"/>
        </w:rPr>
      </w:pPr>
      <w:r>
        <w:rPr>
          <w:rFonts w:hint="eastAsia"/>
          <w:b/>
          <w:bCs w:val="0"/>
          <w:sz w:val="28"/>
          <w:szCs w:val="36"/>
          <w:lang w:eastAsia="zh-CN"/>
        </w:rPr>
        <w:t>技能模块汇总</w:t>
      </w:r>
    </w:p>
    <w:tbl>
      <w:tblPr>
        <w:tblStyle w:val="23"/>
        <w:tblpPr w:leftFromText="180" w:rightFromText="180" w:vertAnchor="text" w:horzAnchor="margin" w:tblpY="582"/>
        <w:tblW w:w="89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5"/>
        <w:gridCol w:w="858"/>
        <w:gridCol w:w="1133"/>
        <w:gridCol w:w="728"/>
        <w:gridCol w:w="1218"/>
        <w:gridCol w:w="513"/>
        <w:gridCol w:w="1562"/>
        <w:gridCol w:w="61"/>
        <w:gridCol w:w="877"/>
        <w:gridCol w:w="879"/>
        <w:gridCol w:w="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506" w:type="dxa"/>
            <w:gridSpan w:val="3"/>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赛项名称</w:t>
            </w:r>
          </w:p>
        </w:tc>
        <w:tc>
          <w:tcPr>
            <w:tcW w:w="1946" w:type="dxa"/>
            <w:gridSpan w:val="2"/>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both"/>
              <w:textAlignment w:val="auto"/>
              <w:rPr>
                <w:rFonts w:eastAsia="仿宋" w:cs="仿宋_GB2312"/>
                <w:bCs/>
                <w:color w:val="000000"/>
                <w:sz w:val="20"/>
                <w:szCs w:val="20"/>
                <w:highlight w:val="none"/>
                <w:lang w:val="en-US"/>
              </w:rPr>
            </w:pPr>
            <w:r>
              <w:rPr>
                <w:rFonts w:hint="eastAsia" w:eastAsia="仿宋" w:cs="仿宋_GB2312"/>
                <w:bCs/>
                <w:color w:val="000000"/>
                <w:sz w:val="20"/>
                <w:szCs w:val="20"/>
                <w:highlight w:val="none"/>
                <w:lang w:val="en-US"/>
              </w:rPr>
              <w:t>移动应用与开发</w:t>
            </w:r>
          </w:p>
        </w:tc>
        <w:tc>
          <w:tcPr>
            <w:tcW w:w="2136" w:type="dxa"/>
            <w:gridSpan w:val="3"/>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英语名称</w:t>
            </w:r>
          </w:p>
        </w:tc>
        <w:tc>
          <w:tcPr>
            <w:tcW w:w="2393" w:type="dxa"/>
            <w:gridSpan w:val="3"/>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left"/>
              <w:textAlignment w:val="auto"/>
              <w:rPr>
                <w:rFonts w:hint="eastAsia" w:eastAsia="仿宋"/>
                <w:color w:val="000000"/>
                <w:sz w:val="20"/>
                <w:szCs w:val="20"/>
                <w:highlight w:val="none"/>
                <w:lang w:val="en-US"/>
              </w:rPr>
            </w:pPr>
            <w:r>
              <w:rPr>
                <w:rFonts w:hint="eastAsia" w:eastAsia="仿宋"/>
                <w:color w:val="000000"/>
                <w:sz w:val="20"/>
                <w:szCs w:val="20"/>
                <w:highlight w:val="none"/>
                <w:lang w:val="en-US"/>
              </w:rPr>
              <w:t>Mobile Application Development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506" w:type="dxa"/>
            <w:gridSpan w:val="3"/>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赛项编号</w:t>
            </w:r>
          </w:p>
        </w:tc>
        <w:tc>
          <w:tcPr>
            <w:tcW w:w="1946" w:type="dxa"/>
            <w:gridSpan w:val="2"/>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both"/>
              <w:textAlignment w:val="auto"/>
              <w:rPr>
                <w:rFonts w:eastAsia="仿宋" w:cs="仿宋_GB2312"/>
                <w:bCs/>
                <w:color w:val="000000"/>
                <w:sz w:val="20"/>
                <w:szCs w:val="20"/>
                <w:highlight w:val="none"/>
                <w:lang w:val="en-US"/>
              </w:rPr>
            </w:pPr>
            <w:r>
              <w:rPr>
                <w:rFonts w:eastAsia="仿宋" w:cs="仿宋_GB2312"/>
                <w:bCs/>
                <w:color w:val="000000"/>
                <w:sz w:val="20"/>
                <w:szCs w:val="20"/>
                <w:highlight w:val="none"/>
                <w:lang w:val="en-US"/>
              </w:rPr>
              <w:t xml:space="preserve"> </w:t>
            </w:r>
            <w:r>
              <w:rPr>
                <w:rFonts w:hint="eastAsia" w:eastAsia="仿宋" w:cs="仿宋_GB2312"/>
                <w:bCs/>
                <w:color w:val="000000"/>
                <w:sz w:val="20"/>
                <w:szCs w:val="20"/>
                <w:highlight w:val="none"/>
                <w:lang w:val="en-US"/>
              </w:rPr>
              <w:t>ZZ039</w:t>
            </w:r>
          </w:p>
        </w:tc>
        <w:tc>
          <w:tcPr>
            <w:tcW w:w="2136" w:type="dxa"/>
            <w:gridSpan w:val="3"/>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归属产业</w:t>
            </w:r>
          </w:p>
        </w:tc>
        <w:tc>
          <w:tcPr>
            <w:tcW w:w="2393" w:type="dxa"/>
            <w:gridSpan w:val="3"/>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both"/>
              <w:textAlignment w:val="auto"/>
              <w:rPr>
                <w:rFonts w:eastAsia="仿宋"/>
                <w:color w:val="000000"/>
                <w:sz w:val="20"/>
                <w:szCs w:val="20"/>
                <w:highlight w:val="none"/>
                <w:lang w:val="en-US"/>
              </w:rPr>
            </w:pPr>
            <w:r>
              <w:rPr>
                <w:rFonts w:hint="eastAsia" w:eastAsia="仿宋"/>
                <w:color w:val="000000"/>
                <w:sz w:val="20"/>
                <w:szCs w:val="20"/>
                <w:highlight w:val="none"/>
                <w:lang w:val="en-US"/>
              </w:rPr>
              <w:t>电子信息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981" w:type="dxa"/>
            <w:gridSpan w:val="11"/>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赛项组别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52" w:type="dxa"/>
            <w:gridSpan w:val="5"/>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cs="仿宋_GB2312"/>
                <w:bCs/>
                <w:color w:val="000000"/>
                <w:sz w:val="20"/>
                <w:szCs w:val="20"/>
                <w:highlight w:val="none"/>
                <w:lang w:val="en-US"/>
              </w:rPr>
            </w:pPr>
            <w:r>
              <w:rPr>
                <w:rFonts w:hint="eastAsia" w:eastAsia="仿宋"/>
                <w:b/>
                <w:color w:val="000000"/>
                <w:sz w:val="20"/>
                <w:szCs w:val="20"/>
                <w:highlight w:val="none"/>
                <w:lang w:val="en-US"/>
              </w:rPr>
              <w:t>中职组</w:t>
            </w:r>
          </w:p>
        </w:tc>
        <w:tc>
          <w:tcPr>
            <w:tcW w:w="4529" w:type="dxa"/>
            <w:gridSpan w:val="6"/>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高职组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452" w:type="dxa"/>
            <w:gridSpan w:val="5"/>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cs="仿宋_GB2312"/>
                <w:bCs/>
                <w:color w:val="000000"/>
                <w:sz w:val="20"/>
                <w:szCs w:val="20"/>
                <w:highlight w:val="none"/>
                <w:lang w:val="en-US"/>
              </w:rPr>
            </w:pPr>
            <w:r>
              <w:rPr>
                <w:rFonts w:hint="eastAsia" w:eastAsia="仿宋" w:cs="仿宋_GB2312"/>
                <w:sz w:val="20"/>
                <w:szCs w:val="20"/>
                <w:highlight w:val="none"/>
              </w:rPr>
              <w:t>■</w:t>
            </w:r>
            <w:r>
              <w:rPr>
                <w:rFonts w:hint="eastAsia" w:eastAsia="仿宋"/>
                <w:b/>
                <w:color w:val="000000"/>
                <w:sz w:val="20"/>
                <w:szCs w:val="20"/>
                <w:highlight w:val="none"/>
                <w:lang w:val="en-US"/>
              </w:rPr>
              <w:t>学生组 □教师组 □师生联队试点赛项</w:t>
            </w:r>
          </w:p>
        </w:tc>
        <w:tc>
          <w:tcPr>
            <w:tcW w:w="4529" w:type="dxa"/>
            <w:gridSpan w:val="6"/>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□学生组 教师组 □师生联队试点赛项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965" w:type="dxa"/>
            <w:gridSpan w:val="6"/>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cs="仿宋_GB2312"/>
                <w:bCs/>
                <w:color w:val="000000"/>
                <w:sz w:val="20"/>
                <w:szCs w:val="20"/>
                <w:highlight w:val="none"/>
                <w:lang w:val="en-US"/>
              </w:rPr>
            </w:pPr>
            <w:r>
              <w:rPr>
                <w:rFonts w:hint="eastAsia" w:eastAsia="仿宋"/>
                <w:b/>
                <w:color w:val="000000"/>
                <w:sz w:val="20"/>
                <w:szCs w:val="20"/>
                <w:highlight w:val="none"/>
                <w:lang w:val="en-US"/>
              </w:rPr>
              <w:t>模块数量</w:t>
            </w:r>
          </w:p>
        </w:tc>
        <w:tc>
          <w:tcPr>
            <w:tcW w:w="4016" w:type="dxa"/>
            <w:gridSpan w:val="5"/>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cs="仿宋_GB2312"/>
                <w:bCs/>
                <w:color w:val="000000"/>
                <w:sz w:val="20"/>
                <w:szCs w:val="20"/>
                <w:highlight w:val="none"/>
                <w:lang w:val="en-US"/>
              </w:rPr>
            </w:pPr>
            <w:r>
              <w:rPr>
                <w:rFonts w:hint="eastAsia" w:eastAsia="仿宋" w:cs="仿宋_GB2312"/>
                <w:bCs/>
                <w:color w:val="000000"/>
                <w:sz w:val="20"/>
                <w:szCs w:val="20"/>
                <w:highlight w:val="none"/>
                <w:lang w:val="en-US"/>
              </w:rPr>
              <w:t>3个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15"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模块序号</w:t>
            </w:r>
          </w:p>
        </w:tc>
        <w:tc>
          <w:tcPr>
            <w:tcW w:w="858"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技能竞赛内容</w:t>
            </w:r>
          </w:p>
        </w:tc>
        <w:tc>
          <w:tcPr>
            <w:tcW w:w="1861" w:type="dxa"/>
            <w:gridSpan w:val="2"/>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技术技能要点</w:t>
            </w:r>
          </w:p>
        </w:tc>
        <w:tc>
          <w:tcPr>
            <w:tcW w:w="1731" w:type="dxa"/>
            <w:gridSpan w:val="2"/>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hint="eastAsia" w:eastAsia="仿宋"/>
                <w:b/>
                <w:color w:val="000000"/>
                <w:sz w:val="20"/>
                <w:szCs w:val="20"/>
                <w:highlight w:val="none"/>
                <w:lang w:val="en-US"/>
              </w:rPr>
            </w:pPr>
            <w:r>
              <w:rPr>
                <w:rFonts w:hint="eastAsia" w:eastAsia="仿宋"/>
                <w:b/>
                <w:color w:val="000000"/>
                <w:sz w:val="20"/>
                <w:szCs w:val="20"/>
                <w:highlight w:val="none"/>
                <w:lang w:val="en-US"/>
              </w:rPr>
              <w:t>专业知识能力</w:t>
            </w:r>
          </w:p>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要求</w:t>
            </w:r>
          </w:p>
        </w:tc>
        <w:tc>
          <w:tcPr>
            <w:tcW w:w="1562"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对应核心课程</w:t>
            </w:r>
          </w:p>
        </w:tc>
        <w:tc>
          <w:tcPr>
            <w:tcW w:w="938" w:type="dxa"/>
            <w:gridSpan w:val="2"/>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hint="eastAsia" w:eastAsia="仿宋"/>
                <w:b/>
                <w:color w:val="000000"/>
                <w:sz w:val="20"/>
                <w:szCs w:val="20"/>
                <w:highlight w:val="none"/>
                <w:lang w:val="en-US"/>
              </w:rPr>
            </w:pPr>
            <w:r>
              <w:rPr>
                <w:rFonts w:hint="eastAsia" w:eastAsia="仿宋"/>
                <w:b/>
                <w:color w:val="000000"/>
                <w:sz w:val="20"/>
                <w:szCs w:val="20"/>
                <w:highlight w:val="none"/>
                <w:lang w:val="en-US"/>
              </w:rPr>
              <w:t>权重</w:t>
            </w:r>
          </w:p>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占比</w:t>
            </w:r>
          </w:p>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w:t>
            </w:r>
          </w:p>
        </w:tc>
        <w:tc>
          <w:tcPr>
            <w:tcW w:w="879" w:type="dxa"/>
            <w:vAlign w:val="center"/>
          </w:tcPr>
          <w:p>
            <w:pPr>
              <w:pStyle w:val="22"/>
              <w:keepNext w:val="0"/>
              <w:keepLines w:val="0"/>
              <w:pageBreakBefore w:val="0"/>
              <w:pBdr>
                <w:bottom w:val="none" w:color="auto" w:sz="0" w:space="0"/>
              </w:pBdr>
              <w:kinsoku/>
              <w:wordWrap/>
              <w:overflowPunct/>
              <w:topLinePunct w:val="0"/>
              <w:bidi w:val="0"/>
              <w:adjustRightInd w:val="0"/>
              <w:snapToGrid w:val="0"/>
              <w:spacing w:after="0" w:line="240" w:lineRule="auto"/>
              <w:ind w:left="0" w:leftChars="0" w:firstLine="0" w:firstLineChars="0"/>
              <w:jc w:val="center"/>
              <w:textAlignment w:val="auto"/>
              <w:rPr>
                <w:rFonts w:hint="eastAsia" w:eastAsia="仿宋"/>
                <w:b/>
                <w:color w:val="000000"/>
                <w:sz w:val="20"/>
                <w:szCs w:val="20"/>
                <w:highlight w:val="none"/>
                <w:lang w:val="en-US"/>
              </w:rPr>
            </w:pPr>
            <w:r>
              <w:rPr>
                <w:rFonts w:hint="eastAsia" w:eastAsia="仿宋"/>
                <w:b/>
                <w:color w:val="000000"/>
                <w:sz w:val="20"/>
                <w:szCs w:val="20"/>
                <w:highlight w:val="none"/>
                <w:lang w:val="en-US"/>
              </w:rPr>
              <w:t>竞赛</w:t>
            </w:r>
          </w:p>
          <w:p>
            <w:pPr>
              <w:pStyle w:val="22"/>
              <w:keepNext w:val="0"/>
              <w:keepLines w:val="0"/>
              <w:pageBreakBefore w:val="0"/>
              <w:pBdr>
                <w:bottom w:val="none" w:color="auto" w:sz="0" w:space="0"/>
              </w:pBdr>
              <w:kinsoku/>
              <w:wordWrap/>
              <w:overflowPunct/>
              <w:topLinePunct w:val="0"/>
              <w:bidi w:val="0"/>
              <w:adjustRightInd w:val="0"/>
              <w:snapToGrid w:val="0"/>
              <w:spacing w:after="0" w:line="240" w:lineRule="auto"/>
              <w:ind w:left="0" w:leftChars="0" w:firstLine="0" w:firstLineChars="0"/>
              <w:jc w:val="center"/>
              <w:textAlignment w:val="auto"/>
              <w:rPr>
                <w:rFonts w:hint="eastAsia" w:eastAsia="仿宋"/>
                <w:b/>
                <w:color w:val="000000"/>
                <w:sz w:val="20"/>
                <w:szCs w:val="20"/>
                <w:highlight w:val="none"/>
                <w:lang w:val="en-US"/>
              </w:rPr>
            </w:pPr>
            <w:r>
              <w:rPr>
                <w:rFonts w:hint="eastAsia" w:eastAsia="仿宋"/>
                <w:b/>
                <w:color w:val="000000"/>
                <w:sz w:val="20"/>
                <w:szCs w:val="20"/>
                <w:highlight w:val="none"/>
                <w:lang w:val="en-US"/>
              </w:rPr>
              <w:t>时间</w:t>
            </w:r>
          </w:p>
          <w:p>
            <w:pPr>
              <w:pStyle w:val="22"/>
              <w:keepNext w:val="0"/>
              <w:keepLines w:val="0"/>
              <w:pageBreakBefore w:val="0"/>
              <w:pBdr>
                <w:bottom w:val="none" w:color="auto" w:sz="0" w:space="0"/>
              </w:pBdr>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（min）</w:t>
            </w:r>
          </w:p>
        </w:tc>
        <w:tc>
          <w:tcPr>
            <w:tcW w:w="637"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评分方法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15" w:type="dxa"/>
            <w:vAlign w:val="center"/>
          </w:tcPr>
          <w:p>
            <w:pPr>
              <w:pStyle w:val="22"/>
              <w:keepNext w:val="0"/>
              <w:keepLines w:val="0"/>
              <w:pageBreakBefore w:val="0"/>
              <w:kinsoku/>
              <w:wordWrap/>
              <w:overflowPunct/>
              <w:topLinePunct w:val="0"/>
              <w:bidi w:val="0"/>
              <w:spacing w:after="0" w:line="240" w:lineRule="auto"/>
              <w:ind w:left="0" w:leftChars="0" w:firstLine="0" w:firstLineChars="0"/>
              <w:jc w:val="center"/>
              <w:textAlignment w:val="auto"/>
              <w:rPr>
                <w:rFonts w:eastAsia="仿宋"/>
                <w:color w:val="000000"/>
                <w:sz w:val="20"/>
                <w:szCs w:val="20"/>
                <w:highlight w:val="none"/>
                <w:lang w:val="en-US"/>
              </w:rPr>
            </w:pPr>
            <w:r>
              <w:rPr>
                <w:rFonts w:hint="eastAsia" w:eastAsia="仿宋"/>
                <w:color w:val="000000"/>
                <w:sz w:val="20"/>
                <w:szCs w:val="20"/>
              </w:rPr>
              <w:t>模块</w:t>
            </w:r>
            <w:r>
              <w:rPr>
                <w:rFonts w:hint="eastAsia" w:eastAsia="仿宋"/>
                <w:color w:val="000000"/>
                <w:sz w:val="20"/>
                <w:szCs w:val="20"/>
                <w:lang w:val="en-US" w:eastAsia="zh-CN"/>
              </w:rPr>
              <w:t>A</w:t>
            </w:r>
          </w:p>
        </w:tc>
        <w:tc>
          <w:tcPr>
            <w:tcW w:w="858" w:type="dxa"/>
            <w:vAlign w:val="center"/>
          </w:tcPr>
          <w:p>
            <w:pPr>
              <w:pStyle w:val="22"/>
              <w:keepNext w:val="0"/>
              <w:keepLines w:val="0"/>
              <w:pageBreakBefore w:val="0"/>
              <w:kinsoku/>
              <w:wordWrap/>
              <w:overflowPunct/>
              <w:topLinePunct w:val="0"/>
              <w:bidi w:val="0"/>
              <w:spacing w:after="0" w:line="240" w:lineRule="auto"/>
              <w:ind w:left="0" w:leftChars="0" w:firstLine="0" w:firstLineChars="0"/>
              <w:jc w:val="center"/>
              <w:textAlignment w:val="auto"/>
              <w:rPr>
                <w:rFonts w:eastAsia="仿宋"/>
                <w:color w:val="000000"/>
                <w:sz w:val="20"/>
                <w:szCs w:val="20"/>
                <w:highlight w:val="none"/>
                <w:lang w:val="en-US"/>
              </w:rPr>
            </w:pPr>
            <w:r>
              <w:rPr>
                <w:rFonts w:hint="eastAsia" w:hAnsi="仿宋" w:eastAsia="仿宋" w:cs="宋体"/>
                <w:kern w:val="0"/>
                <w:sz w:val="20"/>
                <w:szCs w:val="20"/>
              </w:rPr>
              <w:t>移动应用界面设计</w:t>
            </w:r>
          </w:p>
        </w:tc>
        <w:tc>
          <w:tcPr>
            <w:tcW w:w="1861"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jc w:val="left"/>
              <w:textAlignment w:val="auto"/>
              <w:rPr>
                <w:rFonts w:hint="eastAsia" w:hAnsi="仿宋" w:eastAsia="仿宋" w:cs="宋体"/>
                <w:kern w:val="0"/>
                <w:sz w:val="20"/>
                <w:szCs w:val="20"/>
              </w:rPr>
            </w:pPr>
            <w:r>
              <w:rPr>
                <w:rFonts w:hint="eastAsia" w:hAnsi="仿宋" w:eastAsia="仿宋" w:cs="宋体"/>
                <w:kern w:val="0"/>
                <w:sz w:val="20"/>
                <w:szCs w:val="20"/>
                <w:lang w:val="en-US" w:eastAsia="zh-CN"/>
              </w:rPr>
              <w:t>1.</w:t>
            </w:r>
            <w:r>
              <w:rPr>
                <w:rFonts w:hint="eastAsia" w:hAnsi="仿宋" w:eastAsia="仿宋" w:cs="宋体"/>
                <w:kern w:val="0"/>
                <w:sz w:val="20"/>
                <w:szCs w:val="20"/>
              </w:rPr>
              <w:t>图像处理工具及UI设计工具操作</w:t>
            </w:r>
          </w:p>
          <w:p>
            <w:pPr>
              <w:pStyle w:val="22"/>
              <w:keepNext w:val="0"/>
              <w:keepLines w:val="0"/>
              <w:pageBreakBefore w:val="0"/>
              <w:kinsoku/>
              <w:wordWrap/>
              <w:overflowPunct/>
              <w:topLinePunct w:val="0"/>
              <w:bidi w:val="0"/>
              <w:spacing w:after="0" w:line="240" w:lineRule="auto"/>
              <w:ind w:left="0" w:leftChars="0" w:firstLine="0" w:firstLineChars="0"/>
              <w:jc w:val="left"/>
              <w:textAlignment w:val="auto"/>
              <w:rPr>
                <w:rFonts w:hint="eastAsia" w:eastAsia="仿宋"/>
                <w:color w:val="000000"/>
                <w:sz w:val="20"/>
                <w:szCs w:val="20"/>
                <w:highlight w:val="none"/>
                <w:lang w:val="en-US" w:eastAsia="zh-CN"/>
              </w:rPr>
            </w:pPr>
            <w:r>
              <w:rPr>
                <w:rFonts w:hint="eastAsia" w:hAnsi="仿宋" w:eastAsia="仿宋" w:cs="宋体"/>
                <w:kern w:val="0"/>
                <w:sz w:val="20"/>
                <w:szCs w:val="20"/>
                <w:lang w:val="en-US" w:eastAsia="zh-CN"/>
              </w:rPr>
              <w:t>2.</w:t>
            </w:r>
            <w:r>
              <w:rPr>
                <w:rFonts w:hint="eastAsia" w:hAnsi="仿宋" w:eastAsia="仿宋" w:cs="宋体"/>
                <w:kern w:val="0"/>
                <w:sz w:val="20"/>
                <w:szCs w:val="20"/>
              </w:rPr>
              <w:t>移动设备UI平面及交互设计</w:t>
            </w:r>
          </w:p>
        </w:tc>
        <w:tc>
          <w:tcPr>
            <w:tcW w:w="1731"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highlight w:val="none"/>
                <w:lang w:val="en-US"/>
              </w:rPr>
            </w:pPr>
            <w:r>
              <w:rPr>
                <w:rFonts w:hint="eastAsia" w:ascii="仿宋" w:hAnsi="仿宋" w:eastAsia="仿宋"/>
                <w:bCs/>
                <w:sz w:val="20"/>
                <w:szCs w:val="20"/>
                <w:highlight w:val="none"/>
                <w:lang w:val="en-US" w:eastAsia="zh-CN"/>
              </w:rPr>
              <w:t>掌握Photoshop图像工具软件处理和设计图片；掌握Adobe XD原型设计工具</w:t>
            </w:r>
            <w:r>
              <w:rPr>
                <w:rFonts w:hint="eastAsia" w:eastAsia="仿宋"/>
                <w:bCs/>
                <w:sz w:val="20"/>
                <w:szCs w:val="20"/>
                <w:highlight w:val="none"/>
                <w:lang w:val="en-US" w:eastAsia="zh-CN"/>
              </w:rPr>
              <w:t>。</w:t>
            </w:r>
          </w:p>
        </w:tc>
        <w:tc>
          <w:tcPr>
            <w:tcW w:w="1562" w:type="dxa"/>
            <w:vAlign w:val="center"/>
          </w:tcPr>
          <w:p>
            <w:pPr>
              <w:pStyle w:val="22"/>
              <w:keepNext w:val="0"/>
              <w:keepLines w:val="0"/>
              <w:pageBreakBefore w:val="0"/>
              <w:kinsoku/>
              <w:wordWrap/>
              <w:overflowPunct/>
              <w:topLinePunct w:val="0"/>
              <w:bidi w:val="0"/>
              <w:spacing w:after="0" w:line="240" w:lineRule="auto"/>
              <w:ind w:left="0" w:leftChars="0" w:firstLine="0" w:firstLineChars="0"/>
              <w:jc w:val="left"/>
              <w:textAlignment w:val="auto"/>
              <w:rPr>
                <w:rFonts w:eastAsia="仿宋"/>
                <w:color w:val="000000"/>
                <w:sz w:val="20"/>
                <w:szCs w:val="20"/>
                <w:highlight w:val="none"/>
                <w:lang w:val="en-US"/>
              </w:rPr>
            </w:pPr>
            <w:r>
              <w:rPr>
                <w:rFonts w:hint="eastAsia" w:ascii="仿宋_GB2312" w:hAnsi="仿宋_GB2312" w:eastAsia="仿宋_GB2312" w:cs="仿宋_GB2312"/>
                <w:bCs/>
                <w:sz w:val="20"/>
                <w:szCs w:val="20"/>
              </w:rPr>
              <w:t>移动素材处理技术应用</w:t>
            </w:r>
          </w:p>
        </w:tc>
        <w:tc>
          <w:tcPr>
            <w:tcW w:w="938"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jc w:val="center"/>
              <w:textAlignment w:val="auto"/>
              <w:rPr>
                <w:rFonts w:hint="default" w:eastAsia="仿宋"/>
                <w:color w:val="000000"/>
                <w:sz w:val="20"/>
                <w:szCs w:val="20"/>
                <w:highlight w:val="none"/>
                <w:lang w:val="en-US" w:eastAsia="zh-CN"/>
              </w:rPr>
            </w:pPr>
            <w:r>
              <w:rPr>
                <w:rFonts w:hint="eastAsia" w:eastAsia="仿宋"/>
                <w:color w:val="000000"/>
                <w:sz w:val="20"/>
                <w:szCs w:val="20"/>
                <w:highlight w:val="none"/>
                <w:lang w:val="en-US" w:eastAsia="zh-CN"/>
              </w:rPr>
              <w:t>30</w:t>
            </w:r>
          </w:p>
        </w:tc>
        <w:tc>
          <w:tcPr>
            <w:tcW w:w="879" w:type="dxa"/>
            <w:vMerge w:val="restart"/>
            <w:vAlign w:val="center"/>
          </w:tcPr>
          <w:p>
            <w:pPr>
              <w:pStyle w:val="22"/>
              <w:keepNext w:val="0"/>
              <w:keepLines w:val="0"/>
              <w:pageBreakBefore w:val="0"/>
              <w:kinsoku/>
              <w:wordWrap/>
              <w:overflowPunct/>
              <w:topLinePunct w:val="0"/>
              <w:bidi w:val="0"/>
              <w:spacing w:after="0" w:line="240" w:lineRule="auto"/>
              <w:ind w:left="0" w:leftChars="0" w:firstLine="0" w:firstLineChars="0"/>
              <w:jc w:val="center"/>
              <w:textAlignment w:val="auto"/>
              <w:rPr>
                <w:rFonts w:hint="default" w:eastAsia="仿宋"/>
                <w:color w:val="000000"/>
                <w:sz w:val="20"/>
                <w:szCs w:val="20"/>
                <w:highlight w:val="none"/>
                <w:lang w:val="en-US" w:eastAsia="zh-CN"/>
              </w:rPr>
            </w:pPr>
            <w:r>
              <w:rPr>
                <w:rFonts w:hint="eastAsia" w:eastAsia="仿宋"/>
                <w:color w:val="000000"/>
                <w:sz w:val="20"/>
                <w:szCs w:val="20"/>
                <w:highlight w:val="none"/>
                <w:lang w:val="en-US" w:eastAsia="zh-CN"/>
              </w:rPr>
              <w:t>360</w:t>
            </w:r>
          </w:p>
        </w:tc>
        <w:tc>
          <w:tcPr>
            <w:tcW w:w="637" w:type="dxa"/>
            <w:vAlign w:val="center"/>
          </w:tcPr>
          <w:p>
            <w:pPr>
              <w:keepNext w:val="0"/>
              <w:keepLines w:val="0"/>
              <w:pageBreakBefore w:val="0"/>
              <w:kinsoku/>
              <w:wordWrap/>
              <w:overflowPunct/>
              <w:topLinePunct w:val="0"/>
              <w:bidi w:val="0"/>
              <w:spacing w:line="240" w:lineRule="auto"/>
              <w:ind w:left="0" w:leftChars="0" w:firstLine="0" w:firstLineChars="0"/>
              <w:jc w:val="both"/>
              <w:textAlignment w:val="auto"/>
              <w:rPr>
                <w:rFonts w:hint="eastAsia" w:ascii="仿宋" w:hAnsi="仿宋" w:eastAsia="仿宋" w:cs="仿宋"/>
                <w:bCs/>
                <w:color w:val="0D0D0D" w:themeColor="text1" w:themeTint="F2"/>
                <w:sz w:val="20"/>
                <w:szCs w:val="20"/>
                <w14:textFill>
                  <w14:solidFill>
                    <w14:schemeClr w14:val="tx1">
                      <w14:lumMod w14:val="95000"/>
                      <w14:lumOff w14:val="5000"/>
                    </w14:schemeClr>
                  </w14:solidFill>
                </w14:textFill>
              </w:rPr>
            </w:pPr>
            <w:r>
              <w:rPr>
                <w:rFonts w:hint="eastAsia" w:ascii="仿宋" w:hAnsi="仿宋" w:eastAsia="仿宋" w:cs="仿宋"/>
                <w:bCs/>
                <w:color w:val="0D0D0D" w:themeColor="text1" w:themeTint="F2"/>
                <w:sz w:val="20"/>
                <w:szCs w:val="20"/>
                <w14:textFill>
                  <w14:solidFill>
                    <w14:schemeClr w14:val="tx1">
                      <w14:lumMod w14:val="95000"/>
                      <w14:lumOff w14:val="5000"/>
                    </w14:schemeClr>
                  </w14:solidFill>
                </w14:textFill>
              </w:rPr>
              <w:t>结果评分（测量+评价）</w:t>
            </w:r>
          </w:p>
          <w:p>
            <w:pPr>
              <w:pStyle w:val="22"/>
              <w:keepNext w:val="0"/>
              <w:keepLines w:val="0"/>
              <w:pageBreakBefore w:val="0"/>
              <w:kinsoku/>
              <w:wordWrap/>
              <w:overflowPunct/>
              <w:topLinePunct w:val="0"/>
              <w:bidi w:val="0"/>
              <w:spacing w:after="0" w:line="240" w:lineRule="auto"/>
              <w:ind w:left="0" w:leftChars="0" w:firstLine="0" w:firstLineChars="0"/>
              <w:jc w:val="center"/>
              <w:textAlignment w:val="auto"/>
              <w:rPr>
                <w:rFonts w:eastAsia="仿宋"/>
                <w:color w:val="000000"/>
                <w:sz w:val="20"/>
                <w:szCs w:val="20"/>
                <w:highlight w:val="none"/>
                <w:lang w:val="en-US"/>
              </w:rPr>
            </w:pPr>
            <w:r>
              <w:rPr>
                <w:rFonts w:hint="eastAsia" w:ascii="仿宋" w:hAnsi="仿宋" w:eastAsia="仿宋" w:cs="仿宋"/>
                <w:bCs/>
                <w:color w:val="0D0D0D" w:themeColor="text1" w:themeTint="F2"/>
                <w:sz w:val="20"/>
                <w:szCs w:val="20"/>
                <w14:textFill>
                  <w14:solidFill>
                    <w14:schemeClr w14:val="tx1">
                      <w14:lumMod w14:val="95000"/>
                      <w14:lumOff w14:val="5000"/>
                    </w14:schemeClr>
                  </w14:solidFill>
                </w14:textFill>
              </w:rPr>
              <w:t>（裁判随机抽取分组独立评分）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15" w:type="dxa"/>
            <w:vAlign w:val="center"/>
          </w:tcPr>
          <w:p>
            <w:pPr>
              <w:pStyle w:val="22"/>
              <w:keepNext w:val="0"/>
              <w:keepLines w:val="0"/>
              <w:pageBreakBefore w:val="0"/>
              <w:kinsoku/>
              <w:wordWrap/>
              <w:overflowPunct/>
              <w:topLinePunct w:val="0"/>
              <w:bidi w:val="0"/>
              <w:spacing w:after="0" w:line="240" w:lineRule="auto"/>
              <w:ind w:left="0" w:leftChars="0" w:firstLine="0" w:firstLineChars="0"/>
              <w:jc w:val="center"/>
              <w:textAlignment w:val="auto"/>
              <w:rPr>
                <w:rFonts w:eastAsia="仿宋"/>
                <w:color w:val="000000"/>
                <w:sz w:val="20"/>
                <w:szCs w:val="20"/>
                <w:highlight w:val="none"/>
                <w:lang w:val="en-US"/>
              </w:rPr>
            </w:pPr>
            <w:r>
              <w:rPr>
                <w:rFonts w:hint="eastAsia" w:eastAsia="仿宋"/>
                <w:color w:val="000000"/>
                <w:sz w:val="20"/>
                <w:szCs w:val="20"/>
              </w:rPr>
              <w:t>模块</w:t>
            </w:r>
            <w:r>
              <w:rPr>
                <w:rFonts w:hint="eastAsia" w:eastAsia="仿宋"/>
                <w:color w:val="000000"/>
                <w:sz w:val="20"/>
                <w:szCs w:val="20"/>
                <w:lang w:val="en-US" w:eastAsia="zh-CN"/>
              </w:rPr>
              <w:t>B</w:t>
            </w:r>
          </w:p>
        </w:tc>
        <w:tc>
          <w:tcPr>
            <w:tcW w:w="858" w:type="dxa"/>
            <w:vAlign w:val="center"/>
          </w:tcPr>
          <w:p>
            <w:pPr>
              <w:pStyle w:val="22"/>
              <w:keepNext w:val="0"/>
              <w:keepLines w:val="0"/>
              <w:pageBreakBefore w:val="0"/>
              <w:kinsoku/>
              <w:wordWrap/>
              <w:overflowPunct/>
              <w:topLinePunct w:val="0"/>
              <w:bidi w:val="0"/>
              <w:spacing w:after="0" w:line="240" w:lineRule="auto"/>
              <w:ind w:left="0" w:leftChars="0" w:firstLine="0" w:firstLineChars="0"/>
              <w:jc w:val="center"/>
              <w:textAlignment w:val="auto"/>
              <w:rPr>
                <w:rFonts w:eastAsia="仿宋"/>
                <w:color w:val="000000"/>
                <w:sz w:val="20"/>
                <w:szCs w:val="20"/>
                <w:highlight w:val="none"/>
                <w:lang w:val="en-US"/>
              </w:rPr>
            </w:pPr>
            <w:r>
              <w:rPr>
                <w:rFonts w:hint="eastAsia" w:eastAsia="仿宋"/>
                <w:color w:val="000000"/>
                <w:sz w:val="20"/>
                <w:szCs w:val="20"/>
              </w:rPr>
              <w:t>移动应用前端开发</w:t>
            </w:r>
          </w:p>
        </w:tc>
        <w:tc>
          <w:tcPr>
            <w:tcW w:w="1861"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ascii="仿宋" w:hAnsi="仿宋" w:eastAsia="仿宋"/>
                <w:bCs/>
                <w:sz w:val="20"/>
                <w:szCs w:val="20"/>
              </w:rPr>
            </w:pPr>
            <w:r>
              <w:rPr>
                <w:rFonts w:hint="eastAsia" w:ascii="仿宋" w:hAnsi="仿宋" w:eastAsia="仿宋"/>
                <w:bCs/>
                <w:sz w:val="20"/>
                <w:szCs w:val="20"/>
                <w:lang w:val="en-US" w:eastAsia="zh-CN"/>
              </w:rPr>
              <w:t>1.</w:t>
            </w:r>
            <w:r>
              <w:rPr>
                <w:rFonts w:hint="eastAsia" w:ascii="仿宋" w:hAnsi="仿宋" w:eastAsia="仿宋"/>
                <w:bCs/>
                <w:sz w:val="20"/>
                <w:szCs w:val="20"/>
              </w:rPr>
              <w:t>移动前端基础编程能力</w:t>
            </w:r>
            <w:r>
              <w:rPr>
                <w:rFonts w:hint="eastAsia" w:ascii="仿宋" w:hAnsi="仿宋" w:eastAsia="仿宋"/>
                <w:bCs/>
                <w:sz w:val="20"/>
                <w:szCs w:val="20"/>
                <w:lang w:eastAsia="zh-CN"/>
              </w:rPr>
              <w:t>；</w:t>
            </w:r>
          </w:p>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ascii="仿宋" w:hAnsi="仿宋" w:eastAsia="仿宋"/>
                <w:bCs/>
                <w:sz w:val="20"/>
                <w:szCs w:val="20"/>
              </w:rPr>
            </w:pPr>
            <w:r>
              <w:rPr>
                <w:rFonts w:hint="eastAsia" w:ascii="仿宋" w:hAnsi="仿宋" w:eastAsia="仿宋"/>
                <w:bCs/>
                <w:sz w:val="20"/>
                <w:szCs w:val="20"/>
                <w:lang w:val="en-US" w:eastAsia="zh-CN"/>
              </w:rPr>
              <w:t>2.</w:t>
            </w:r>
            <w:r>
              <w:rPr>
                <w:rFonts w:hint="eastAsia" w:ascii="仿宋" w:hAnsi="仿宋" w:eastAsia="仿宋"/>
                <w:bCs/>
                <w:sz w:val="20"/>
                <w:szCs w:val="20"/>
              </w:rPr>
              <w:t>UI还原设计</w:t>
            </w:r>
            <w:r>
              <w:rPr>
                <w:rFonts w:hint="eastAsia" w:ascii="仿宋" w:hAnsi="仿宋" w:eastAsia="仿宋"/>
                <w:bCs/>
                <w:sz w:val="20"/>
                <w:szCs w:val="20"/>
                <w:lang w:eastAsia="zh-CN"/>
              </w:rPr>
              <w:t>；</w:t>
            </w:r>
          </w:p>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ascii="仿宋" w:hAnsi="仿宋" w:eastAsia="仿宋"/>
                <w:bCs/>
                <w:sz w:val="20"/>
                <w:szCs w:val="20"/>
              </w:rPr>
            </w:pPr>
            <w:r>
              <w:rPr>
                <w:rFonts w:hint="eastAsia" w:ascii="仿宋" w:hAnsi="仿宋" w:eastAsia="仿宋"/>
                <w:bCs/>
                <w:sz w:val="20"/>
                <w:szCs w:val="20"/>
                <w:lang w:val="en-US" w:eastAsia="zh-CN"/>
              </w:rPr>
              <w:t>3.</w:t>
            </w:r>
            <w:r>
              <w:rPr>
                <w:rFonts w:hint="eastAsia" w:ascii="仿宋" w:hAnsi="仿宋" w:eastAsia="仿宋"/>
                <w:bCs/>
                <w:sz w:val="20"/>
                <w:szCs w:val="20"/>
              </w:rPr>
              <w:t>业务逻辑实现</w:t>
            </w:r>
            <w:r>
              <w:rPr>
                <w:rFonts w:hint="eastAsia" w:ascii="仿宋" w:hAnsi="仿宋" w:eastAsia="仿宋"/>
                <w:bCs/>
                <w:sz w:val="20"/>
                <w:szCs w:val="20"/>
                <w:lang w:eastAsia="zh-CN"/>
              </w:rPr>
              <w:t>；</w:t>
            </w:r>
          </w:p>
          <w:p>
            <w:pPr>
              <w:pStyle w:val="2"/>
              <w:keepNext w:val="0"/>
              <w:keepLines w:val="0"/>
              <w:pageBreakBefore w:val="0"/>
              <w:kinsoku/>
              <w:wordWrap/>
              <w:overflowPunct/>
              <w:topLinePunct w:val="0"/>
              <w:bidi w:val="0"/>
              <w:spacing w:line="240" w:lineRule="auto"/>
              <w:ind w:left="0" w:leftChars="0" w:firstLine="0" w:firstLineChars="0"/>
              <w:textAlignment w:val="auto"/>
              <w:rPr>
                <w:rFonts w:hint="eastAsia"/>
                <w:sz w:val="20"/>
                <w:szCs w:val="20"/>
                <w:highlight w:val="none"/>
                <w:lang w:eastAsia="zh-CN"/>
              </w:rPr>
            </w:pPr>
            <w:r>
              <w:rPr>
                <w:rFonts w:hint="eastAsia" w:ascii="仿宋" w:hAnsi="仿宋" w:eastAsia="仿宋"/>
                <w:bCs/>
                <w:sz w:val="20"/>
                <w:szCs w:val="20"/>
                <w:lang w:val="en-US" w:eastAsia="zh-CN"/>
              </w:rPr>
              <w:t>4.</w:t>
            </w:r>
            <w:r>
              <w:rPr>
                <w:rFonts w:hint="eastAsia" w:ascii="仿宋" w:hAnsi="仿宋" w:eastAsia="仿宋"/>
                <w:bCs/>
                <w:sz w:val="20"/>
                <w:szCs w:val="20"/>
              </w:rPr>
              <w:t>网络编程</w:t>
            </w:r>
          </w:p>
        </w:tc>
        <w:tc>
          <w:tcPr>
            <w:tcW w:w="1731"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ascii="仿宋" w:hAnsi="仿宋" w:eastAsia="仿宋"/>
                <w:bCs/>
                <w:sz w:val="20"/>
                <w:szCs w:val="20"/>
                <w:highlight w:val="none"/>
              </w:rPr>
            </w:pPr>
            <w:r>
              <w:rPr>
                <w:rFonts w:hint="eastAsia" w:ascii="仿宋" w:hAnsi="仿宋" w:eastAsia="仿宋"/>
                <w:bCs/>
                <w:sz w:val="20"/>
                <w:szCs w:val="20"/>
                <w:highlight w:val="none"/>
                <w:lang w:val="en-US" w:eastAsia="zh-CN"/>
              </w:rPr>
              <w:t>1.</w:t>
            </w:r>
            <w:r>
              <w:rPr>
                <w:rFonts w:hint="eastAsia" w:ascii="仿宋" w:hAnsi="仿宋" w:eastAsia="仿宋"/>
                <w:bCs/>
                <w:sz w:val="20"/>
                <w:szCs w:val="20"/>
                <w:highlight w:val="none"/>
              </w:rPr>
              <w:t>掌握至少一种编程语言，如Java等。</w:t>
            </w:r>
          </w:p>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ascii="仿宋" w:hAnsi="仿宋" w:eastAsia="仿宋"/>
                <w:bCs/>
                <w:sz w:val="20"/>
                <w:szCs w:val="20"/>
                <w:highlight w:val="none"/>
              </w:rPr>
            </w:pPr>
            <w:r>
              <w:rPr>
                <w:rFonts w:hint="eastAsia" w:ascii="仿宋" w:hAnsi="仿宋" w:eastAsia="仿宋"/>
                <w:bCs/>
                <w:sz w:val="20"/>
                <w:szCs w:val="20"/>
                <w:highlight w:val="none"/>
                <w:lang w:val="en-US" w:eastAsia="zh-CN"/>
              </w:rPr>
              <w:t>2.</w:t>
            </w:r>
            <w:r>
              <w:rPr>
                <w:rFonts w:hint="eastAsia" w:ascii="仿宋" w:hAnsi="仿宋" w:eastAsia="仿宋"/>
                <w:bCs/>
                <w:sz w:val="20"/>
                <w:szCs w:val="20"/>
                <w:highlight w:val="none"/>
              </w:rPr>
              <w:t>了解MySQL关系型数据库，掌握基本的SQL语句和数据库设计方法。</w:t>
            </w:r>
          </w:p>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ascii="仿宋" w:hAnsi="仿宋" w:eastAsia="仿宋"/>
                <w:bCs/>
                <w:sz w:val="20"/>
                <w:szCs w:val="20"/>
                <w:highlight w:val="none"/>
              </w:rPr>
            </w:pPr>
            <w:r>
              <w:rPr>
                <w:rFonts w:hint="eastAsia" w:ascii="仿宋" w:hAnsi="仿宋" w:eastAsia="仿宋"/>
                <w:bCs/>
                <w:sz w:val="20"/>
                <w:szCs w:val="20"/>
                <w:highlight w:val="none"/>
                <w:lang w:val="en-US" w:eastAsia="zh-CN"/>
              </w:rPr>
              <w:t>3.</w:t>
            </w:r>
            <w:r>
              <w:rPr>
                <w:rFonts w:hint="eastAsia" w:ascii="仿宋" w:hAnsi="仿宋" w:eastAsia="仿宋"/>
                <w:bCs/>
                <w:sz w:val="20"/>
                <w:szCs w:val="20"/>
                <w:highlight w:val="none"/>
              </w:rPr>
              <w:t>掌握Web开发技术，如HTML、CSS</w:t>
            </w:r>
            <w:r>
              <w:rPr>
                <w:rFonts w:hint="eastAsia" w:ascii="仿宋" w:hAnsi="仿宋" w:eastAsia="仿宋"/>
                <w:bCs/>
                <w:sz w:val="20"/>
                <w:szCs w:val="20"/>
                <w:highlight w:val="none"/>
                <w:lang w:val="en-US" w:eastAsia="zh-CN"/>
              </w:rPr>
              <w:t>/</w:t>
            </w:r>
            <w:r>
              <w:rPr>
                <w:rFonts w:hint="eastAsia" w:ascii="仿宋" w:hAnsi="仿宋" w:eastAsia="仿宋"/>
                <w:bCs/>
                <w:sz w:val="20"/>
                <w:szCs w:val="20"/>
                <w:highlight w:val="none"/>
              </w:rPr>
              <w:t>JavaScript</w:t>
            </w:r>
            <w:r>
              <w:rPr>
                <w:rFonts w:hint="eastAsia" w:ascii="仿宋" w:hAnsi="仿宋" w:eastAsia="仿宋"/>
                <w:bCs/>
                <w:sz w:val="20"/>
                <w:szCs w:val="20"/>
                <w:highlight w:val="none"/>
                <w:lang w:val="en-US" w:eastAsia="zh-CN"/>
              </w:rPr>
              <w:t>/</w:t>
            </w:r>
            <w:r>
              <w:rPr>
                <w:rFonts w:hint="eastAsia" w:ascii="仿宋" w:hAnsi="仿宋" w:eastAsia="仿宋"/>
                <w:bCs/>
                <w:sz w:val="20"/>
                <w:szCs w:val="20"/>
                <w:highlight w:val="none"/>
              </w:rPr>
              <w:t>Ajax等。</w:t>
            </w:r>
          </w:p>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highlight w:val="none"/>
                <w:lang w:val="en-US"/>
              </w:rPr>
            </w:pPr>
            <w:r>
              <w:rPr>
                <w:rFonts w:hint="eastAsia" w:ascii="仿宋" w:hAnsi="仿宋" w:eastAsia="仿宋"/>
                <w:bCs/>
                <w:sz w:val="20"/>
                <w:szCs w:val="20"/>
                <w:highlight w:val="none"/>
                <w:lang w:val="en-US" w:eastAsia="zh-CN"/>
              </w:rPr>
              <w:t>4.熟悉TCP/IP、HTTP等网络通信协议和网络编程技术。</w:t>
            </w:r>
          </w:p>
        </w:tc>
        <w:tc>
          <w:tcPr>
            <w:tcW w:w="1562" w:type="dxa"/>
            <w:vAlign w:val="center"/>
          </w:tcPr>
          <w:p>
            <w:pPr>
              <w:pStyle w:val="22"/>
              <w:keepNext w:val="0"/>
              <w:keepLines w:val="0"/>
              <w:pageBreakBefore w:val="0"/>
              <w:kinsoku/>
              <w:wordWrap/>
              <w:overflowPunct/>
              <w:topLinePunct w:val="0"/>
              <w:bidi w:val="0"/>
              <w:spacing w:after="0" w:line="240" w:lineRule="auto"/>
              <w:ind w:left="0" w:leftChars="0" w:firstLine="0" w:firstLineChars="0"/>
              <w:jc w:val="left"/>
              <w:textAlignment w:val="auto"/>
              <w:rPr>
                <w:rFonts w:hint="eastAsia" w:ascii="仿宋_GB2312" w:hAnsi="仿宋_GB2312" w:eastAsia="仿宋_GB2312" w:cs="仿宋_GB2312"/>
                <w:bCs/>
                <w:sz w:val="20"/>
                <w:szCs w:val="20"/>
                <w:lang w:eastAsia="zh-CN"/>
              </w:rPr>
            </w:pPr>
            <w:r>
              <w:rPr>
                <w:rFonts w:hint="eastAsia" w:cs="仿宋_GB2312"/>
                <w:bCs/>
                <w:sz w:val="20"/>
                <w:szCs w:val="20"/>
                <w:lang w:val="en-US" w:eastAsia="zh-CN"/>
              </w:rPr>
              <w:t>1.</w:t>
            </w:r>
            <w:r>
              <w:rPr>
                <w:rFonts w:hint="eastAsia" w:ascii="仿宋_GB2312" w:hAnsi="仿宋_GB2312" w:eastAsia="仿宋_GB2312" w:cs="仿宋_GB2312"/>
                <w:bCs/>
                <w:sz w:val="20"/>
                <w:szCs w:val="20"/>
              </w:rPr>
              <w:t>移动应用程序设计</w:t>
            </w:r>
            <w:r>
              <w:rPr>
                <w:rFonts w:hint="eastAsia" w:ascii="仿宋_GB2312" w:hAnsi="仿宋_GB2312" w:eastAsia="仿宋_GB2312" w:cs="仿宋_GB2312"/>
                <w:bCs/>
                <w:sz w:val="20"/>
                <w:szCs w:val="20"/>
                <w:lang w:eastAsia="zh-CN"/>
              </w:rPr>
              <w:t>；</w:t>
            </w:r>
          </w:p>
          <w:p>
            <w:pPr>
              <w:pStyle w:val="22"/>
              <w:keepNext w:val="0"/>
              <w:keepLines w:val="0"/>
              <w:pageBreakBefore w:val="0"/>
              <w:kinsoku/>
              <w:wordWrap/>
              <w:overflowPunct/>
              <w:topLinePunct w:val="0"/>
              <w:bidi w:val="0"/>
              <w:spacing w:after="0" w:line="240" w:lineRule="auto"/>
              <w:ind w:left="0" w:leftChars="0" w:firstLine="0" w:firstLineChars="0"/>
              <w:jc w:val="left"/>
              <w:textAlignment w:val="auto"/>
              <w:rPr>
                <w:rFonts w:hint="eastAsia" w:ascii="仿宋_GB2312" w:hAnsi="仿宋_GB2312" w:eastAsia="仿宋_GB2312" w:cs="仿宋_GB2312"/>
                <w:bCs/>
                <w:sz w:val="20"/>
                <w:szCs w:val="20"/>
                <w:lang w:eastAsia="zh-CN"/>
              </w:rPr>
            </w:pPr>
            <w:r>
              <w:rPr>
                <w:rFonts w:hint="eastAsia" w:cs="仿宋_GB2312"/>
                <w:bCs/>
                <w:sz w:val="20"/>
                <w:szCs w:val="20"/>
                <w:lang w:val="en-US" w:eastAsia="zh-CN"/>
              </w:rPr>
              <w:t>2.</w:t>
            </w:r>
            <w:r>
              <w:rPr>
                <w:rFonts w:hint="eastAsia" w:ascii="仿宋_GB2312" w:hAnsi="仿宋_GB2312" w:eastAsia="仿宋_GB2312" w:cs="仿宋_GB2312"/>
                <w:bCs/>
                <w:sz w:val="20"/>
                <w:szCs w:val="20"/>
              </w:rPr>
              <w:t>Web前端开发技术</w:t>
            </w:r>
            <w:r>
              <w:rPr>
                <w:rFonts w:hint="eastAsia" w:ascii="仿宋_GB2312" w:hAnsi="仿宋_GB2312" w:eastAsia="仿宋_GB2312" w:cs="仿宋_GB2312"/>
                <w:bCs/>
                <w:sz w:val="20"/>
                <w:szCs w:val="20"/>
                <w:lang w:eastAsia="zh-CN"/>
              </w:rPr>
              <w:t>；</w:t>
            </w:r>
          </w:p>
          <w:p>
            <w:pPr>
              <w:pStyle w:val="22"/>
              <w:keepNext w:val="0"/>
              <w:keepLines w:val="0"/>
              <w:pageBreakBefore w:val="0"/>
              <w:kinsoku/>
              <w:wordWrap/>
              <w:overflowPunct/>
              <w:topLinePunct w:val="0"/>
              <w:bidi w:val="0"/>
              <w:spacing w:after="0" w:line="240" w:lineRule="auto"/>
              <w:ind w:left="0" w:leftChars="0" w:firstLine="0" w:firstLineChars="0"/>
              <w:jc w:val="left"/>
              <w:textAlignment w:val="auto"/>
              <w:rPr>
                <w:rFonts w:hint="eastAsia" w:ascii="仿宋_GB2312" w:hAnsi="仿宋_GB2312" w:eastAsia="仿宋_GB2312" w:cs="仿宋_GB2312"/>
                <w:bCs/>
                <w:sz w:val="20"/>
                <w:szCs w:val="20"/>
                <w:lang w:eastAsia="zh-CN"/>
              </w:rPr>
            </w:pPr>
            <w:r>
              <w:rPr>
                <w:rFonts w:hint="eastAsia" w:cs="仿宋_GB2312"/>
                <w:bCs/>
                <w:sz w:val="20"/>
                <w:szCs w:val="20"/>
                <w:lang w:val="en-US" w:eastAsia="zh-CN"/>
              </w:rPr>
              <w:t>3.</w:t>
            </w:r>
            <w:r>
              <w:rPr>
                <w:rFonts w:hint="eastAsia" w:ascii="仿宋_GB2312" w:hAnsi="仿宋_GB2312" w:eastAsia="仿宋_GB2312" w:cs="仿宋_GB2312"/>
                <w:bCs/>
                <w:sz w:val="20"/>
                <w:szCs w:val="20"/>
              </w:rPr>
              <w:t>移动网络技术应用</w:t>
            </w:r>
            <w:r>
              <w:rPr>
                <w:rFonts w:hint="eastAsia" w:ascii="仿宋_GB2312" w:hAnsi="仿宋_GB2312" w:eastAsia="仿宋_GB2312" w:cs="仿宋_GB2312"/>
                <w:bCs/>
                <w:sz w:val="20"/>
                <w:szCs w:val="20"/>
                <w:lang w:eastAsia="zh-CN"/>
              </w:rPr>
              <w:t>；</w:t>
            </w:r>
          </w:p>
          <w:p>
            <w:pPr>
              <w:pStyle w:val="22"/>
              <w:keepNext w:val="0"/>
              <w:keepLines w:val="0"/>
              <w:pageBreakBefore w:val="0"/>
              <w:kinsoku/>
              <w:wordWrap/>
              <w:overflowPunct/>
              <w:topLinePunct w:val="0"/>
              <w:bidi w:val="0"/>
              <w:spacing w:after="0" w:line="240" w:lineRule="auto"/>
              <w:ind w:left="0" w:leftChars="0" w:firstLine="0" w:firstLineChars="0"/>
              <w:jc w:val="left"/>
              <w:textAlignment w:val="auto"/>
              <w:rPr>
                <w:rFonts w:hint="eastAsia" w:eastAsia="仿宋_GB2312"/>
                <w:color w:val="000000"/>
                <w:sz w:val="20"/>
                <w:szCs w:val="20"/>
                <w:highlight w:val="none"/>
                <w:lang w:val="en-US" w:eastAsia="zh-CN"/>
              </w:rPr>
            </w:pPr>
            <w:r>
              <w:rPr>
                <w:rFonts w:hint="eastAsia" w:cs="仿宋_GB2312"/>
                <w:bCs/>
                <w:sz w:val="20"/>
                <w:szCs w:val="20"/>
                <w:lang w:val="en-US" w:eastAsia="zh-CN"/>
              </w:rPr>
              <w:t>4.</w:t>
            </w:r>
            <w:r>
              <w:rPr>
                <w:rFonts w:hint="eastAsia" w:ascii="仿宋_GB2312" w:hAnsi="仿宋_GB2312" w:eastAsia="仿宋_GB2312" w:cs="仿宋_GB2312"/>
                <w:bCs/>
                <w:sz w:val="20"/>
                <w:szCs w:val="20"/>
              </w:rPr>
              <w:t>数据库应用与数据分析</w:t>
            </w:r>
            <w:r>
              <w:rPr>
                <w:rFonts w:hint="eastAsia" w:ascii="仿宋_GB2312" w:hAnsi="仿宋_GB2312" w:eastAsia="仿宋_GB2312" w:cs="仿宋_GB2312"/>
                <w:bCs/>
                <w:sz w:val="20"/>
                <w:szCs w:val="20"/>
                <w:lang w:eastAsia="zh-CN"/>
              </w:rPr>
              <w:t>。</w:t>
            </w:r>
          </w:p>
        </w:tc>
        <w:tc>
          <w:tcPr>
            <w:tcW w:w="938"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jc w:val="center"/>
              <w:textAlignment w:val="auto"/>
              <w:rPr>
                <w:rFonts w:hint="default" w:eastAsia="仿宋"/>
                <w:color w:val="000000"/>
                <w:sz w:val="20"/>
                <w:szCs w:val="20"/>
                <w:highlight w:val="none"/>
                <w:lang w:val="en-US" w:eastAsia="zh-CN"/>
              </w:rPr>
            </w:pPr>
            <w:r>
              <w:rPr>
                <w:rFonts w:hint="eastAsia" w:eastAsia="仿宋"/>
                <w:color w:val="000000"/>
                <w:sz w:val="20"/>
                <w:szCs w:val="20"/>
                <w:highlight w:val="none"/>
                <w:lang w:val="en-US" w:eastAsia="zh-CN"/>
              </w:rPr>
              <w:t>50</w:t>
            </w:r>
          </w:p>
        </w:tc>
        <w:tc>
          <w:tcPr>
            <w:tcW w:w="879" w:type="dxa"/>
            <w:vMerge w:val="continue"/>
            <w:vAlign w:val="center"/>
          </w:tcPr>
          <w:p>
            <w:pPr>
              <w:pStyle w:val="22"/>
              <w:keepNext w:val="0"/>
              <w:keepLines w:val="0"/>
              <w:pageBreakBefore w:val="0"/>
              <w:kinsoku/>
              <w:wordWrap/>
              <w:overflowPunct/>
              <w:topLinePunct w:val="0"/>
              <w:bidi w:val="0"/>
              <w:spacing w:after="0" w:line="240" w:lineRule="auto"/>
              <w:ind w:left="0" w:leftChars="0" w:firstLine="0" w:firstLineChars="0"/>
              <w:jc w:val="center"/>
              <w:textAlignment w:val="auto"/>
              <w:rPr>
                <w:rFonts w:eastAsia="仿宋"/>
                <w:color w:val="000000"/>
                <w:sz w:val="20"/>
                <w:szCs w:val="20"/>
                <w:highlight w:val="none"/>
                <w:lang w:val="en-US"/>
              </w:rPr>
            </w:pPr>
          </w:p>
        </w:tc>
        <w:tc>
          <w:tcPr>
            <w:tcW w:w="637" w:type="dxa"/>
            <w:vAlign w:val="center"/>
          </w:tcPr>
          <w:p>
            <w:pPr>
              <w:keepNext w:val="0"/>
              <w:keepLines w:val="0"/>
              <w:pageBreakBefore w:val="0"/>
              <w:kinsoku/>
              <w:wordWrap/>
              <w:overflowPunct/>
              <w:topLinePunct w:val="0"/>
              <w:bidi w:val="0"/>
              <w:spacing w:line="240" w:lineRule="auto"/>
              <w:ind w:left="0" w:leftChars="0" w:firstLine="0" w:firstLineChars="0"/>
              <w:jc w:val="both"/>
              <w:textAlignment w:val="auto"/>
              <w:rPr>
                <w:rFonts w:hint="eastAsia" w:ascii="仿宋" w:hAnsi="仿宋" w:eastAsia="仿宋" w:cs="仿宋"/>
                <w:bCs/>
                <w:color w:val="0D0D0D" w:themeColor="text1" w:themeTint="F2"/>
                <w:sz w:val="20"/>
                <w:szCs w:val="20"/>
                <w14:textFill>
                  <w14:solidFill>
                    <w14:schemeClr w14:val="tx1">
                      <w14:lumMod w14:val="95000"/>
                      <w14:lumOff w14:val="5000"/>
                    </w14:schemeClr>
                  </w14:solidFill>
                </w14:textFill>
              </w:rPr>
            </w:pPr>
            <w:r>
              <w:rPr>
                <w:rFonts w:hint="eastAsia" w:ascii="仿宋" w:hAnsi="仿宋" w:eastAsia="仿宋" w:cs="仿宋"/>
                <w:bCs/>
                <w:color w:val="0D0D0D" w:themeColor="text1" w:themeTint="F2"/>
                <w:sz w:val="20"/>
                <w:szCs w:val="20"/>
                <w14:textFill>
                  <w14:solidFill>
                    <w14:schemeClr w14:val="tx1">
                      <w14:lumMod w14:val="95000"/>
                      <w14:lumOff w14:val="5000"/>
                    </w14:schemeClr>
                  </w14:solidFill>
                </w14:textFill>
              </w:rPr>
              <w:t>结果评分（测量+评价）</w:t>
            </w:r>
          </w:p>
          <w:p>
            <w:pPr>
              <w:pStyle w:val="22"/>
              <w:keepNext w:val="0"/>
              <w:keepLines w:val="0"/>
              <w:pageBreakBefore w:val="0"/>
              <w:kinsoku/>
              <w:wordWrap/>
              <w:overflowPunct/>
              <w:topLinePunct w:val="0"/>
              <w:bidi w:val="0"/>
              <w:spacing w:after="0" w:line="240" w:lineRule="auto"/>
              <w:ind w:left="0" w:leftChars="0" w:firstLine="0" w:firstLineChars="0"/>
              <w:jc w:val="center"/>
              <w:textAlignment w:val="auto"/>
              <w:rPr>
                <w:rFonts w:eastAsia="仿宋"/>
                <w:color w:val="000000"/>
                <w:sz w:val="20"/>
                <w:szCs w:val="20"/>
                <w:highlight w:val="none"/>
                <w:lang w:val="en-US"/>
              </w:rPr>
            </w:pPr>
            <w:r>
              <w:rPr>
                <w:rFonts w:hint="eastAsia" w:ascii="仿宋" w:hAnsi="仿宋" w:eastAsia="仿宋" w:cs="仿宋"/>
                <w:bCs/>
                <w:color w:val="0D0D0D" w:themeColor="text1" w:themeTint="F2"/>
                <w:sz w:val="20"/>
                <w:szCs w:val="20"/>
                <w14:textFill>
                  <w14:solidFill>
                    <w14:schemeClr w14:val="tx1">
                      <w14:lumMod w14:val="95000"/>
                      <w14:lumOff w14:val="5000"/>
                    </w14:schemeClr>
                  </w14:solidFill>
                </w14:textFill>
              </w:rPr>
              <w:t>（裁判随机抽取分组独立评分）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15" w:type="dxa"/>
            <w:vAlign w:val="center"/>
          </w:tcPr>
          <w:p>
            <w:pPr>
              <w:pStyle w:val="22"/>
              <w:keepNext w:val="0"/>
              <w:keepLines w:val="0"/>
              <w:pageBreakBefore w:val="0"/>
              <w:kinsoku/>
              <w:wordWrap/>
              <w:overflowPunct/>
              <w:topLinePunct w:val="0"/>
              <w:bidi w:val="0"/>
              <w:spacing w:after="0" w:line="240" w:lineRule="auto"/>
              <w:ind w:left="0" w:leftChars="0" w:firstLine="0" w:firstLineChars="0"/>
              <w:jc w:val="center"/>
              <w:textAlignment w:val="auto"/>
              <w:rPr>
                <w:rFonts w:eastAsia="仿宋"/>
                <w:color w:val="000000"/>
                <w:sz w:val="20"/>
                <w:szCs w:val="20"/>
                <w:highlight w:val="none"/>
                <w:lang w:val="en-US"/>
              </w:rPr>
            </w:pPr>
            <w:r>
              <w:rPr>
                <w:rFonts w:hint="eastAsia" w:eastAsia="仿宋"/>
                <w:color w:val="000000"/>
                <w:sz w:val="20"/>
                <w:szCs w:val="20"/>
              </w:rPr>
              <w:t>模块</w:t>
            </w:r>
            <w:r>
              <w:rPr>
                <w:rFonts w:hint="eastAsia" w:eastAsia="仿宋"/>
                <w:color w:val="000000"/>
                <w:sz w:val="20"/>
                <w:szCs w:val="20"/>
                <w:lang w:val="en-US" w:eastAsia="zh-CN"/>
              </w:rPr>
              <w:t>C</w:t>
            </w:r>
          </w:p>
        </w:tc>
        <w:tc>
          <w:tcPr>
            <w:tcW w:w="858" w:type="dxa"/>
            <w:vAlign w:val="center"/>
          </w:tcPr>
          <w:p>
            <w:pPr>
              <w:pStyle w:val="22"/>
              <w:keepNext w:val="0"/>
              <w:keepLines w:val="0"/>
              <w:pageBreakBefore w:val="0"/>
              <w:kinsoku/>
              <w:wordWrap/>
              <w:overflowPunct/>
              <w:topLinePunct w:val="0"/>
              <w:bidi w:val="0"/>
              <w:spacing w:after="0" w:line="240" w:lineRule="auto"/>
              <w:ind w:left="0" w:leftChars="0" w:firstLine="0" w:firstLineChars="0"/>
              <w:jc w:val="center"/>
              <w:textAlignment w:val="auto"/>
              <w:rPr>
                <w:rFonts w:eastAsia="仿宋"/>
                <w:color w:val="000000"/>
                <w:sz w:val="20"/>
                <w:szCs w:val="20"/>
                <w:highlight w:val="none"/>
                <w:lang w:val="en-US"/>
              </w:rPr>
            </w:pPr>
            <w:r>
              <w:rPr>
                <w:rFonts w:hint="eastAsia" w:eastAsia="仿宋"/>
                <w:color w:val="000000"/>
                <w:sz w:val="20"/>
                <w:szCs w:val="20"/>
              </w:rPr>
              <w:t>移动应用测试与交付</w:t>
            </w:r>
          </w:p>
        </w:tc>
        <w:tc>
          <w:tcPr>
            <w:tcW w:w="1861" w:type="dxa"/>
            <w:gridSpan w:val="2"/>
            <w:vAlign w:val="center"/>
          </w:tcPr>
          <w:p>
            <w:pPr>
              <w:keepNext w:val="0"/>
              <w:keepLines w:val="0"/>
              <w:pageBreakBefore w:val="0"/>
              <w:kinsoku/>
              <w:wordWrap/>
              <w:overflowPunct/>
              <w:topLinePunct w:val="0"/>
              <w:bidi w:val="0"/>
              <w:spacing w:line="240" w:lineRule="auto"/>
              <w:ind w:left="0" w:leftChars="0" w:firstLine="0" w:firstLineChars="0"/>
              <w:textAlignment w:val="auto"/>
              <w:rPr>
                <w:rFonts w:hint="eastAsia" w:ascii="仿宋" w:hAnsi="仿宋" w:eastAsia="仿宋" w:cs="仿宋"/>
                <w:bCs/>
                <w:kern w:val="0"/>
                <w:sz w:val="20"/>
                <w:szCs w:val="20"/>
                <w:highlight w:val="none"/>
                <w:lang w:val="zh-CN" w:eastAsia="zh-CN" w:bidi="zh-CN"/>
              </w:rPr>
            </w:pPr>
            <w:r>
              <w:rPr>
                <w:rFonts w:hint="eastAsia" w:ascii="仿宋" w:hAnsi="仿宋" w:eastAsia="仿宋" w:cs="仿宋"/>
                <w:bCs/>
                <w:kern w:val="0"/>
                <w:sz w:val="20"/>
                <w:szCs w:val="20"/>
                <w:highlight w:val="none"/>
                <w:lang w:val="en-US" w:eastAsia="zh-CN" w:bidi="zh-CN"/>
              </w:rPr>
              <w:t>1.</w:t>
            </w:r>
            <w:r>
              <w:rPr>
                <w:rFonts w:hint="eastAsia" w:ascii="仿宋" w:hAnsi="仿宋" w:eastAsia="仿宋" w:cs="仿宋"/>
                <w:bCs/>
                <w:kern w:val="0"/>
                <w:sz w:val="20"/>
                <w:szCs w:val="20"/>
                <w:highlight w:val="none"/>
                <w:lang w:val="zh-CN" w:eastAsia="zh-CN" w:bidi="zh-CN"/>
              </w:rPr>
              <w:t>缺陷分析</w:t>
            </w:r>
          </w:p>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default"/>
                <w:sz w:val="20"/>
                <w:szCs w:val="20"/>
                <w:highlight w:val="none"/>
                <w:lang w:val="en-US" w:eastAsia="zh-CN"/>
              </w:rPr>
            </w:pPr>
            <w:r>
              <w:rPr>
                <w:rFonts w:hint="eastAsia" w:ascii="仿宋" w:hAnsi="仿宋" w:eastAsia="仿宋" w:cs="仿宋"/>
                <w:bCs/>
                <w:kern w:val="0"/>
                <w:sz w:val="20"/>
                <w:szCs w:val="20"/>
                <w:highlight w:val="none"/>
                <w:lang w:val="en-US" w:eastAsia="zh-CN" w:bidi="zh-CN"/>
              </w:rPr>
              <w:t>2.</w:t>
            </w:r>
            <w:r>
              <w:rPr>
                <w:rFonts w:hint="eastAsia" w:ascii="仿宋" w:hAnsi="仿宋" w:eastAsia="仿宋" w:cs="仿宋"/>
                <w:bCs/>
                <w:kern w:val="0"/>
                <w:sz w:val="20"/>
                <w:szCs w:val="20"/>
                <w:highlight w:val="none"/>
                <w:lang w:val="zh-CN" w:eastAsia="zh-CN" w:bidi="zh-CN"/>
              </w:rPr>
              <w:t>产品交付</w:t>
            </w:r>
          </w:p>
        </w:tc>
        <w:tc>
          <w:tcPr>
            <w:tcW w:w="1731" w:type="dxa"/>
            <w:gridSpan w:val="2"/>
            <w:vAlign w:val="center"/>
          </w:tcPr>
          <w:p>
            <w:pPr>
              <w:keepNext w:val="0"/>
              <w:keepLines w:val="0"/>
              <w:pageBreakBefore w:val="0"/>
              <w:kinsoku/>
              <w:wordWrap/>
              <w:overflowPunct/>
              <w:topLinePunct w:val="0"/>
              <w:bidi w:val="0"/>
              <w:snapToGrid w:val="0"/>
              <w:spacing w:line="240" w:lineRule="auto"/>
              <w:ind w:left="0" w:leftChars="0" w:right="280" w:rightChars="100" w:firstLine="0" w:firstLineChars="0"/>
              <w:textAlignment w:val="auto"/>
              <w:rPr>
                <w:rFonts w:eastAsia="仿宋"/>
                <w:color w:val="000000"/>
                <w:sz w:val="20"/>
                <w:szCs w:val="20"/>
                <w:highlight w:val="none"/>
                <w:lang w:val="en-US"/>
              </w:rPr>
            </w:pPr>
            <w:r>
              <w:rPr>
                <w:rFonts w:hint="eastAsia" w:ascii="仿宋" w:hAnsi="仿宋" w:eastAsia="仿宋" w:cs="仿宋"/>
                <w:bCs/>
                <w:kern w:val="0"/>
                <w:sz w:val="20"/>
                <w:szCs w:val="20"/>
                <w:highlight w:val="none"/>
                <w:lang w:val="en-US" w:eastAsia="zh-CN" w:bidi="zh-CN"/>
              </w:rPr>
              <w:t>了解基本的软件测试方法和技巧，如单元测试、集成测试等，掌握基本的测试流程和工具。</w:t>
            </w:r>
          </w:p>
        </w:tc>
        <w:tc>
          <w:tcPr>
            <w:tcW w:w="1562" w:type="dxa"/>
            <w:vAlign w:val="center"/>
          </w:tcPr>
          <w:p>
            <w:pPr>
              <w:pStyle w:val="22"/>
              <w:keepNext w:val="0"/>
              <w:keepLines w:val="0"/>
              <w:pageBreakBefore w:val="0"/>
              <w:kinsoku/>
              <w:wordWrap/>
              <w:overflowPunct/>
              <w:topLinePunct w:val="0"/>
              <w:bidi w:val="0"/>
              <w:spacing w:after="0" w:line="240" w:lineRule="auto"/>
              <w:ind w:left="0" w:leftChars="0" w:firstLine="0" w:firstLineChars="0"/>
              <w:jc w:val="left"/>
              <w:textAlignment w:val="auto"/>
              <w:rPr>
                <w:rFonts w:hint="eastAsia" w:ascii="仿宋_GB2312" w:hAnsi="仿宋_GB2312" w:eastAsia="仿宋_GB2312" w:cs="仿宋_GB2312"/>
                <w:bCs/>
                <w:sz w:val="20"/>
                <w:szCs w:val="20"/>
                <w:lang w:eastAsia="zh-CN"/>
              </w:rPr>
            </w:pPr>
            <w:r>
              <w:rPr>
                <w:rFonts w:hint="eastAsia" w:cs="仿宋_GB2312"/>
                <w:bCs/>
                <w:sz w:val="20"/>
                <w:szCs w:val="20"/>
                <w:lang w:val="en-US" w:eastAsia="zh-CN"/>
              </w:rPr>
              <w:t>1.</w:t>
            </w:r>
            <w:r>
              <w:rPr>
                <w:rFonts w:hint="eastAsia" w:ascii="仿宋_GB2312" w:hAnsi="仿宋_GB2312" w:eastAsia="仿宋_GB2312" w:cs="仿宋_GB2312"/>
                <w:bCs/>
                <w:sz w:val="20"/>
                <w:szCs w:val="20"/>
              </w:rPr>
              <w:t>移动应用测试</w:t>
            </w:r>
            <w:r>
              <w:rPr>
                <w:rFonts w:hint="eastAsia" w:ascii="仿宋_GB2312" w:hAnsi="仿宋_GB2312" w:eastAsia="仿宋_GB2312" w:cs="仿宋_GB2312"/>
                <w:bCs/>
                <w:sz w:val="20"/>
                <w:szCs w:val="20"/>
                <w:lang w:eastAsia="zh-CN"/>
              </w:rPr>
              <w:t>；</w:t>
            </w:r>
          </w:p>
          <w:p>
            <w:pPr>
              <w:pStyle w:val="22"/>
              <w:keepNext w:val="0"/>
              <w:keepLines w:val="0"/>
              <w:pageBreakBefore w:val="0"/>
              <w:kinsoku/>
              <w:wordWrap/>
              <w:overflowPunct/>
              <w:topLinePunct w:val="0"/>
              <w:bidi w:val="0"/>
              <w:spacing w:after="0" w:line="240" w:lineRule="auto"/>
              <w:ind w:left="0" w:leftChars="0" w:firstLine="0" w:firstLineChars="0"/>
              <w:jc w:val="left"/>
              <w:textAlignment w:val="auto"/>
              <w:rPr>
                <w:rFonts w:hint="eastAsia" w:eastAsia="仿宋_GB2312"/>
                <w:color w:val="000000"/>
                <w:sz w:val="20"/>
                <w:szCs w:val="20"/>
                <w:highlight w:val="none"/>
                <w:lang w:val="en-US" w:eastAsia="zh-CN"/>
              </w:rPr>
            </w:pPr>
            <w:r>
              <w:rPr>
                <w:rFonts w:hint="eastAsia" w:cs="仿宋_GB2312"/>
                <w:bCs/>
                <w:sz w:val="20"/>
                <w:szCs w:val="20"/>
                <w:lang w:val="en-US" w:eastAsia="zh-CN"/>
              </w:rPr>
              <w:t>2.</w:t>
            </w:r>
            <w:r>
              <w:rPr>
                <w:rFonts w:hint="eastAsia" w:ascii="仿宋_GB2312" w:hAnsi="仿宋_GB2312" w:eastAsia="仿宋_GB2312" w:cs="仿宋_GB2312"/>
                <w:bCs/>
                <w:sz w:val="20"/>
                <w:szCs w:val="20"/>
              </w:rPr>
              <w:t>移动应用部署与服务</w:t>
            </w:r>
            <w:r>
              <w:rPr>
                <w:rFonts w:hint="eastAsia" w:ascii="仿宋_GB2312" w:hAnsi="仿宋_GB2312" w:eastAsia="仿宋_GB2312" w:cs="仿宋_GB2312"/>
                <w:bCs/>
                <w:sz w:val="20"/>
                <w:szCs w:val="20"/>
                <w:lang w:eastAsia="zh-CN"/>
              </w:rPr>
              <w:t>。</w:t>
            </w:r>
          </w:p>
        </w:tc>
        <w:tc>
          <w:tcPr>
            <w:tcW w:w="938"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jc w:val="center"/>
              <w:textAlignment w:val="auto"/>
              <w:rPr>
                <w:rFonts w:hint="eastAsia" w:eastAsia="仿宋"/>
                <w:color w:val="000000"/>
                <w:sz w:val="20"/>
                <w:szCs w:val="20"/>
                <w:highlight w:val="none"/>
                <w:lang w:val="en-US" w:eastAsia="zh-CN"/>
              </w:rPr>
            </w:pPr>
            <w:r>
              <w:rPr>
                <w:rFonts w:eastAsia="仿宋"/>
                <w:color w:val="000000"/>
                <w:sz w:val="20"/>
                <w:szCs w:val="20"/>
                <w:highlight w:val="none"/>
                <w:lang w:val="en-US"/>
              </w:rPr>
              <w:t>2</w:t>
            </w:r>
            <w:r>
              <w:rPr>
                <w:rFonts w:hint="eastAsia" w:eastAsia="仿宋"/>
                <w:color w:val="000000"/>
                <w:sz w:val="20"/>
                <w:szCs w:val="20"/>
                <w:highlight w:val="none"/>
                <w:lang w:val="en-US" w:eastAsia="zh-CN"/>
              </w:rPr>
              <w:t>0</w:t>
            </w:r>
          </w:p>
        </w:tc>
        <w:tc>
          <w:tcPr>
            <w:tcW w:w="879" w:type="dxa"/>
            <w:vMerge w:val="continue"/>
            <w:vAlign w:val="center"/>
          </w:tcPr>
          <w:p>
            <w:pPr>
              <w:pStyle w:val="22"/>
              <w:keepNext w:val="0"/>
              <w:keepLines w:val="0"/>
              <w:pageBreakBefore w:val="0"/>
              <w:kinsoku/>
              <w:wordWrap/>
              <w:overflowPunct/>
              <w:topLinePunct w:val="0"/>
              <w:bidi w:val="0"/>
              <w:spacing w:after="0" w:line="240" w:lineRule="auto"/>
              <w:ind w:left="0" w:leftChars="0" w:firstLine="0" w:firstLineChars="0"/>
              <w:jc w:val="center"/>
              <w:textAlignment w:val="auto"/>
              <w:rPr>
                <w:rFonts w:eastAsia="仿宋"/>
                <w:color w:val="000000"/>
                <w:sz w:val="20"/>
                <w:szCs w:val="20"/>
                <w:highlight w:val="none"/>
                <w:lang w:val="en-US"/>
              </w:rPr>
            </w:pPr>
          </w:p>
        </w:tc>
        <w:tc>
          <w:tcPr>
            <w:tcW w:w="637" w:type="dxa"/>
            <w:vAlign w:val="center"/>
          </w:tcPr>
          <w:p>
            <w:pPr>
              <w:keepNext w:val="0"/>
              <w:keepLines w:val="0"/>
              <w:pageBreakBefore w:val="0"/>
              <w:kinsoku/>
              <w:wordWrap/>
              <w:overflowPunct/>
              <w:topLinePunct w:val="0"/>
              <w:bidi w:val="0"/>
              <w:spacing w:line="240" w:lineRule="auto"/>
              <w:ind w:left="0" w:leftChars="0" w:firstLine="0" w:firstLineChars="0"/>
              <w:jc w:val="both"/>
              <w:textAlignment w:val="auto"/>
              <w:rPr>
                <w:rFonts w:hint="eastAsia" w:ascii="仿宋" w:hAnsi="仿宋" w:eastAsia="仿宋" w:cs="仿宋"/>
                <w:bCs/>
                <w:color w:val="0D0D0D" w:themeColor="text1" w:themeTint="F2"/>
                <w:sz w:val="20"/>
                <w:szCs w:val="20"/>
                <w14:textFill>
                  <w14:solidFill>
                    <w14:schemeClr w14:val="tx1">
                      <w14:lumMod w14:val="95000"/>
                      <w14:lumOff w14:val="5000"/>
                    </w14:schemeClr>
                  </w14:solidFill>
                </w14:textFill>
              </w:rPr>
            </w:pPr>
            <w:r>
              <w:rPr>
                <w:rFonts w:hint="eastAsia" w:ascii="仿宋" w:hAnsi="仿宋" w:eastAsia="仿宋" w:cs="仿宋"/>
                <w:bCs/>
                <w:color w:val="0D0D0D" w:themeColor="text1" w:themeTint="F2"/>
                <w:sz w:val="20"/>
                <w:szCs w:val="20"/>
                <w14:textFill>
                  <w14:solidFill>
                    <w14:schemeClr w14:val="tx1">
                      <w14:lumMod w14:val="95000"/>
                      <w14:lumOff w14:val="5000"/>
                    </w14:schemeClr>
                  </w14:solidFill>
                </w14:textFill>
              </w:rPr>
              <w:t>结果评分（测量+评价）</w:t>
            </w:r>
          </w:p>
          <w:p>
            <w:pPr>
              <w:pStyle w:val="22"/>
              <w:keepNext w:val="0"/>
              <w:keepLines w:val="0"/>
              <w:pageBreakBefore w:val="0"/>
              <w:kinsoku/>
              <w:wordWrap/>
              <w:overflowPunct/>
              <w:topLinePunct w:val="0"/>
              <w:bidi w:val="0"/>
              <w:spacing w:after="0" w:line="240" w:lineRule="auto"/>
              <w:ind w:left="0" w:leftChars="0" w:firstLine="0" w:firstLineChars="0"/>
              <w:jc w:val="center"/>
              <w:textAlignment w:val="auto"/>
              <w:rPr>
                <w:rFonts w:eastAsia="仿宋"/>
                <w:color w:val="000000"/>
                <w:sz w:val="20"/>
                <w:szCs w:val="20"/>
                <w:highlight w:val="none"/>
                <w:lang w:val="en-US"/>
              </w:rPr>
            </w:pPr>
            <w:r>
              <w:rPr>
                <w:rFonts w:hint="eastAsia" w:ascii="仿宋" w:hAnsi="仿宋" w:eastAsia="仿宋" w:cs="仿宋"/>
                <w:bCs/>
                <w:color w:val="0D0D0D" w:themeColor="text1" w:themeTint="F2"/>
                <w:sz w:val="20"/>
                <w:szCs w:val="20"/>
                <w14:textFill>
                  <w14:solidFill>
                    <w14:schemeClr w14:val="tx1">
                      <w14:lumMod w14:val="95000"/>
                      <w14:lumOff w14:val="5000"/>
                    </w14:schemeClr>
                  </w14:solidFill>
                </w14:textFill>
              </w:rPr>
              <w:t>（裁判随机抽取分组独立评分）</w:t>
            </w:r>
          </w:p>
        </w:tc>
      </w:tr>
    </w:tbl>
    <w:p>
      <w:pPr>
        <w:keepNext w:val="0"/>
        <w:keepLines w:val="0"/>
        <w:pageBreakBefore w:val="0"/>
        <w:widowControl/>
        <w:kinsoku/>
        <w:wordWrap/>
        <w:overflowPunct/>
        <w:topLinePunct w:val="0"/>
        <w:bidi w:val="0"/>
        <w:spacing w:line="240" w:lineRule="auto"/>
        <w:textAlignment w:val="auto"/>
        <w:rPr>
          <w:sz w:val="20"/>
          <w:szCs w:val="20"/>
          <w:highlight w:val="none"/>
          <w:lang w:eastAsia="zh-CN"/>
        </w:rPr>
      </w:pPr>
    </w:p>
    <w:p>
      <w:pPr>
        <w:rPr>
          <w:rFonts w:hint="eastAsia"/>
          <w:sz w:val="28"/>
          <w:szCs w:val="36"/>
          <w:lang w:val="en-US" w:eastAsia="zh-CN"/>
        </w:rPr>
      </w:pPr>
      <w:r>
        <w:rPr>
          <w:rFonts w:hint="eastAsia"/>
          <w:sz w:val="28"/>
          <w:szCs w:val="36"/>
          <w:lang w:val="en-US" w:eastAsia="zh-CN"/>
        </w:rPr>
        <w:br w:type="page"/>
      </w:r>
    </w:p>
    <w:p>
      <w:pPr>
        <w:pStyle w:val="7"/>
        <w:keepNext/>
        <w:keepLines/>
        <w:pageBreakBefore w:val="0"/>
        <w:widowControl w:val="0"/>
        <w:tabs>
          <w:tab w:val="center" w:pos="4153"/>
          <w:tab w:val="right" w:pos="8306"/>
        </w:tabs>
        <w:kinsoku/>
        <w:wordWrap/>
        <w:overflowPunct/>
        <w:topLinePunct w:val="0"/>
        <w:autoSpaceDE/>
        <w:autoSpaceDN/>
        <w:bidi w:val="0"/>
        <w:adjustRightInd/>
        <w:snapToGrid/>
        <w:spacing w:before="0" w:after="0" w:line="400" w:lineRule="exact"/>
        <w:ind w:firstLine="0" w:firstLineChars="0"/>
        <w:textAlignment w:val="auto"/>
        <w:rPr>
          <w:rFonts w:hint="eastAsia"/>
          <w:sz w:val="28"/>
          <w:szCs w:val="36"/>
          <w:lang w:eastAsia="zh-CN"/>
        </w:rPr>
      </w:pPr>
      <w:r>
        <w:rPr>
          <w:rFonts w:hint="eastAsia"/>
          <w:sz w:val="28"/>
          <w:szCs w:val="36"/>
          <w:lang w:val="en-US" w:eastAsia="zh-CN"/>
        </w:rPr>
        <w:t>模块A：移动应用界面设计</w:t>
      </w:r>
      <w:r>
        <w:rPr>
          <w:rFonts w:hint="eastAsia"/>
          <w:sz w:val="28"/>
          <w:szCs w:val="36"/>
          <w:lang w:eastAsia="zh-CN"/>
        </w:rPr>
        <w:t>任务分解</w:t>
      </w:r>
    </w:p>
    <w:tbl>
      <w:tblPr>
        <w:tblStyle w:val="23"/>
        <w:tblW w:w="9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5"/>
        <w:gridCol w:w="1166"/>
        <w:gridCol w:w="915"/>
        <w:gridCol w:w="738"/>
        <w:gridCol w:w="1874"/>
        <w:gridCol w:w="1418"/>
        <w:gridCol w:w="1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模块序号</w:t>
            </w:r>
          </w:p>
        </w:tc>
        <w:tc>
          <w:tcPr>
            <w:tcW w:w="2081"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eastAsia="仿宋"/>
                <w:color w:val="000000"/>
                <w:sz w:val="20"/>
                <w:szCs w:val="20"/>
                <w:highlight w:val="none"/>
                <w:lang w:val="en-US" w:eastAsia="zh-CN"/>
              </w:rPr>
            </w:pPr>
            <w:r>
              <w:rPr>
                <w:rFonts w:hint="eastAsia" w:eastAsia="仿宋"/>
                <w:color w:val="000000"/>
                <w:sz w:val="20"/>
                <w:szCs w:val="20"/>
                <w:highlight w:val="none"/>
                <w:lang w:val="en-US"/>
              </w:rPr>
              <w:t>模块</w:t>
            </w:r>
            <w:r>
              <w:rPr>
                <w:rFonts w:hint="eastAsia" w:eastAsia="仿宋"/>
                <w:color w:val="000000"/>
                <w:sz w:val="20"/>
                <w:szCs w:val="20"/>
                <w:highlight w:val="none"/>
                <w:lang w:val="en-US" w:eastAsia="zh-CN"/>
              </w:rPr>
              <w:t>A</w:t>
            </w:r>
          </w:p>
        </w:tc>
        <w:tc>
          <w:tcPr>
            <w:tcW w:w="2612" w:type="dxa"/>
            <w:gridSpan w:val="2"/>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对应赛项编号</w:t>
            </w:r>
          </w:p>
        </w:tc>
        <w:tc>
          <w:tcPr>
            <w:tcW w:w="3299"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highlight w:val="none"/>
                <w:lang w:val="en-US"/>
              </w:rPr>
            </w:pPr>
            <w:r>
              <w:rPr>
                <w:rFonts w:hint="eastAsia" w:eastAsia="仿宋" w:cs="仿宋_GB2312"/>
                <w:bCs/>
                <w:color w:val="000000"/>
                <w:sz w:val="20"/>
                <w:szCs w:val="20"/>
                <w:highlight w:val="none"/>
                <w:lang w:val="en-US"/>
              </w:rPr>
              <w:t>ZZ039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模块名称</w:t>
            </w:r>
          </w:p>
        </w:tc>
        <w:tc>
          <w:tcPr>
            <w:tcW w:w="2081"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highlight w:val="none"/>
                <w:lang w:val="en-US"/>
              </w:rPr>
            </w:pPr>
            <w:r>
              <w:rPr>
                <w:rFonts w:hint="eastAsia" w:eastAsia="仿宋"/>
                <w:color w:val="000000"/>
                <w:sz w:val="20"/>
                <w:szCs w:val="20"/>
                <w:highlight w:val="none"/>
                <w:lang w:val="en-US"/>
              </w:rPr>
              <w:t>移动应用界面设计</w:t>
            </w:r>
          </w:p>
        </w:tc>
        <w:tc>
          <w:tcPr>
            <w:tcW w:w="2612" w:type="dxa"/>
            <w:gridSpan w:val="2"/>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子任务数量</w:t>
            </w:r>
          </w:p>
        </w:tc>
        <w:tc>
          <w:tcPr>
            <w:tcW w:w="3299"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highlight w:val="none"/>
                <w:lang w:val="en-US"/>
              </w:rPr>
            </w:pPr>
            <w:r>
              <w:rPr>
                <w:rFonts w:hint="eastAsia" w:eastAsia="仿宋"/>
                <w:color w:val="000000"/>
                <w:sz w:val="20"/>
                <w:szCs w:val="20"/>
                <w:highlight w:val="none"/>
                <w:lang w:val="en-US"/>
              </w:rPr>
              <w:t>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竞赛时间</w:t>
            </w:r>
          </w:p>
        </w:tc>
        <w:tc>
          <w:tcPr>
            <w:tcW w:w="7992" w:type="dxa"/>
            <w:gridSpan w:val="6"/>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highlight w:val="none"/>
                <w:lang w:val="en-US"/>
              </w:rPr>
            </w:pPr>
            <w:r>
              <w:rPr>
                <w:rFonts w:hint="eastAsia" w:eastAsia="仿宋"/>
                <w:color w:val="000000"/>
                <w:sz w:val="20"/>
                <w:szCs w:val="20"/>
                <w:highlight w:val="none"/>
                <w:lang w:val="en-US" w:eastAsia="zh-CN"/>
              </w:rPr>
              <w:t>模块A、B、C，</w:t>
            </w:r>
            <w:r>
              <w:rPr>
                <w:rFonts w:hint="eastAsia" w:eastAsia="仿宋"/>
                <w:color w:val="000000"/>
                <w:sz w:val="20"/>
                <w:szCs w:val="20"/>
                <w:highlight w:val="none"/>
                <w:lang w:val="en-US"/>
              </w:rPr>
              <w:t>总时间</w:t>
            </w:r>
            <w:r>
              <w:rPr>
                <w:rFonts w:hint="eastAsia" w:eastAsia="仿宋"/>
                <w:color w:val="000000"/>
                <w:sz w:val="20"/>
                <w:szCs w:val="20"/>
                <w:highlight w:val="none"/>
                <w:lang w:val="en-US" w:eastAsia="zh-CN"/>
              </w:rPr>
              <w:t>360</w:t>
            </w:r>
            <w:r>
              <w:rPr>
                <w:rFonts w:hint="eastAsia" w:eastAsia="仿宋"/>
                <w:color w:val="000000"/>
                <w:sz w:val="20"/>
                <w:szCs w:val="20"/>
                <w:highlight w:val="none"/>
                <w:lang w:val="en-US"/>
              </w:rPr>
              <w:t>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任务描述</w:t>
            </w:r>
          </w:p>
        </w:tc>
        <w:tc>
          <w:tcPr>
            <w:tcW w:w="7992" w:type="dxa"/>
            <w:gridSpan w:val="6"/>
            <w:vAlign w:val="center"/>
          </w:tcPr>
          <w:p>
            <w:pPr>
              <w:pStyle w:val="22"/>
              <w:keepNext w:val="0"/>
              <w:keepLines w:val="0"/>
              <w:pageBreakBefore w:val="0"/>
              <w:kinsoku/>
              <w:wordWrap/>
              <w:overflowPunct/>
              <w:topLinePunct w:val="0"/>
              <w:bidi w:val="0"/>
              <w:spacing w:after="0" w:line="240" w:lineRule="auto"/>
              <w:ind w:left="0" w:leftChars="0" w:firstLine="400" w:firstLineChars="200"/>
              <w:textAlignment w:val="auto"/>
              <w:rPr>
                <w:rFonts w:hint="eastAsia" w:eastAsia="仿宋"/>
                <w:color w:val="000000"/>
                <w:sz w:val="20"/>
                <w:szCs w:val="20"/>
                <w:highlight w:val="none"/>
                <w:lang w:val="en-US"/>
              </w:rPr>
            </w:pPr>
            <w:r>
              <w:rPr>
                <w:rFonts w:hint="eastAsia" w:eastAsia="仿宋"/>
                <w:color w:val="000000"/>
                <w:sz w:val="20"/>
                <w:szCs w:val="20"/>
              </w:rPr>
              <w:t>依据给定的功能描述，使用Photoshop图像工具软件处理和设计图片，使用Adobe</w:t>
            </w:r>
            <w:r>
              <w:rPr>
                <w:rFonts w:hint="eastAsia" w:eastAsia="仿宋"/>
                <w:color w:val="000000"/>
                <w:sz w:val="20"/>
                <w:szCs w:val="20"/>
                <w:lang w:val="en-US" w:eastAsia="zh-CN"/>
              </w:rPr>
              <w:t xml:space="preserve"> </w:t>
            </w:r>
            <w:r>
              <w:rPr>
                <w:rFonts w:hint="eastAsia" w:eastAsia="仿宋"/>
                <w:color w:val="000000"/>
                <w:sz w:val="20"/>
                <w:szCs w:val="20"/>
              </w:rPr>
              <w:t>XD进行高保真原型设计，需符合移动应用UI设计规范，同时实现原型界面之间交互的功能。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职业要素</w:t>
            </w:r>
          </w:p>
        </w:tc>
        <w:tc>
          <w:tcPr>
            <w:tcW w:w="7992" w:type="dxa"/>
            <w:gridSpan w:val="6"/>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highlight w:val="none"/>
                <w:lang w:val="en-US"/>
              </w:rPr>
            </w:pPr>
            <w:r>
              <w:rPr>
                <w:rFonts w:hint="eastAsia" w:ascii="仿宋" w:hAnsi="仿宋" w:eastAsia="仿宋" w:cs="仿宋"/>
                <w:color w:val="000000"/>
                <w:kern w:val="0"/>
                <w:sz w:val="20"/>
                <w:szCs w:val="20"/>
                <w:lang w:val="en-US" w:eastAsia="zh-CN" w:bidi="zh-CN"/>
              </w:rPr>
              <w:sym w:font="Wingdings 2" w:char="0052"/>
            </w:r>
            <w:r>
              <w:rPr>
                <w:rFonts w:hint="eastAsia" w:ascii="仿宋" w:hAnsi="仿宋" w:eastAsia="仿宋" w:cs="仿宋"/>
                <w:color w:val="000000"/>
                <w:kern w:val="0"/>
                <w:sz w:val="20"/>
                <w:szCs w:val="20"/>
                <w:lang w:val="en-US" w:eastAsia="zh-CN" w:bidi="zh-CN"/>
              </w:rPr>
              <w:t xml:space="preserve">基本专业素养  </w:t>
            </w:r>
            <w:r>
              <w:rPr>
                <w:rFonts w:hint="eastAsia" w:ascii="仿宋" w:hAnsi="仿宋" w:eastAsia="仿宋" w:cs="仿宋"/>
                <w:color w:val="000000"/>
                <w:kern w:val="0"/>
                <w:sz w:val="20"/>
                <w:szCs w:val="20"/>
                <w:lang w:val="en-US" w:eastAsia="zh-CN" w:bidi="zh-CN"/>
              </w:rPr>
              <w:sym w:font="Wingdings 2" w:char="0052"/>
            </w:r>
            <w:r>
              <w:rPr>
                <w:rFonts w:hint="eastAsia" w:ascii="仿宋" w:hAnsi="仿宋" w:eastAsia="仿宋" w:cs="仿宋"/>
                <w:color w:val="000000"/>
                <w:kern w:val="0"/>
                <w:sz w:val="20"/>
                <w:szCs w:val="20"/>
                <w:lang w:val="en-US" w:eastAsia="zh-CN" w:bidi="zh-CN"/>
              </w:rPr>
              <w:t xml:space="preserve">专业实践技能  </w:t>
            </w:r>
            <w:r>
              <w:rPr>
                <w:rFonts w:hint="eastAsia" w:ascii="仿宋" w:hAnsi="仿宋" w:eastAsia="仿宋" w:cs="仿宋"/>
                <w:color w:val="000000"/>
                <w:kern w:val="0"/>
                <w:sz w:val="20"/>
                <w:szCs w:val="20"/>
                <w:lang w:val="en-US" w:eastAsia="zh-CN" w:bidi="zh-CN"/>
              </w:rPr>
              <w:sym w:font="Wingdings 2" w:char="0052"/>
            </w:r>
            <w:r>
              <w:rPr>
                <w:rFonts w:hint="eastAsia" w:ascii="仿宋" w:hAnsi="仿宋" w:eastAsia="仿宋" w:cs="仿宋"/>
                <w:color w:val="000000"/>
                <w:kern w:val="0"/>
                <w:sz w:val="20"/>
                <w:szCs w:val="20"/>
                <w:lang w:val="en-US" w:eastAsia="zh-CN" w:bidi="zh-CN"/>
              </w:rPr>
              <w:t xml:space="preserve">协调协作能力  </w:t>
            </w:r>
            <w:r>
              <w:rPr>
                <w:rFonts w:hint="eastAsia" w:ascii="仿宋" w:hAnsi="仿宋" w:eastAsia="仿宋" w:cs="仿宋"/>
                <w:color w:val="000000"/>
                <w:kern w:val="0"/>
                <w:sz w:val="20"/>
                <w:szCs w:val="20"/>
                <w:lang w:val="en-US" w:eastAsia="zh-CN" w:bidi="zh-CN"/>
              </w:rPr>
              <w:sym w:font="Wingdings 2" w:char="0052"/>
            </w:r>
            <w:r>
              <w:rPr>
                <w:rFonts w:hint="eastAsia" w:ascii="仿宋" w:hAnsi="仿宋" w:eastAsia="仿宋" w:cs="仿宋"/>
                <w:color w:val="000000"/>
                <w:kern w:val="0"/>
                <w:sz w:val="20"/>
                <w:szCs w:val="20"/>
                <w:lang w:val="en-US" w:eastAsia="zh-CN" w:bidi="zh-CN"/>
              </w:rPr>
              <w:t>持续发展能力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Merge w:val="restart"/>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具体任务要求</w:t>
            </w:r>
          </w:p>
        </w:tc>
        <w:tc>
          <w:tcPr>
            <w:tcW w:w="1166"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hint="eastAsia" w:eastAsia="仿宋"/>
                <w:b/>
                <w:color w:val="000000"/>
                <w:sz w:val="20"/>
                <w:szCs w:val="20"/>
                <w:highlight w:val="none"/>
                <w:lang w:val="en-US"/>
              </w:rPr>
            </w:pPr>
            <w:r>
              <w:rPr>
                <w:rFonts w:hint="eastAsia" w:eastAsia="仿宋"/>
                <w:b/>
                <w:color w:val="000000"/>
                <w:sz w:val="20"/>
                <w:szCs w:val="20"/>
                <w:highlight w:val="none"/>
                <w:lang w:val="en-US"/>
              </w:rPr>
              <w:t>子任务</w:t>
            </w:r>
          </w:p>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序号</w:t>
            </w:r>
          </w:p>
        </w:tc>
        <w:tc>
          <w:tcPr>
            <w:tcW w:w="1653" w:type="dxa"/>
            <w:gridSpan w:val="2"/>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任务要求</w:t>
            </w:r>
          </w:p>
        </w:tc>
        <w:tc>
          <w:tcPr>
            <w:tcW w:w="1874"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操作过程</w:t>
            </w:r>
          </w:p>
        </w:tc>
        <w:tc>
          <w:tcPr>
            <w:tcW w:w="1418"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考核点</w:t>
            </w:r>
          </w:p>
        </w:tc>
        <w:tc>
          <w:tcPr>
            <w:tcW w:w="1881"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评价标准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Merge w:val="continue"/>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p>
        </w:tc>
        <w:tc>
          <w:tcPr>
            <w:tcW w:w="1166" w:type="dxa"/>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highlight w:val="none"/>
                <w:lang w:val="en-US"/>
              </w:rPr>
            </w:pPr>
            <w:r>
              <w:rPr>
                <w:rFonts w:hint="eastAsia" w:eastAsia="仿宋"/>
                <w:color w:val="000000"/>
                <w:sz w:val="20"/>
                <w:szCs w:val="20"/>
                <w:highlight w:val="none"/>
                <w:lang w:val="en-US"/>
              </w:rPr>
              <w:t>子任务1-1</w:t>
            </w:r>
          </w:p>
        </w:tc>
        <w:tc>
          <w:tcPr>
            <w:tcW w:w="1653"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highlight w:val="none"/>
                <w:lang w:val="en-US"/>
              </w:rPr>
            </w:pPr>
            <w:r>
              <w:rPr>
                <w:rFonts w:hint="eastAsia" w:eastAsia="仿宋"/>
                <w:color w:val="000000"/>
                <w:sz w:val="20"/>
                <w:szCs w:val="20"/>
                <w:highlight w:val="none"/>
                <w:lang w:val="en-US" w:eastAsia="zh-CN"/>
              </w:rPr>
              <w:t>用户登录</w:t>
            </w:r>
            <w:r>
              <w:rPr>
                <w:rFonts w:hint="eastAsia" w:eastAsia="仿宋"/>
                <w:color w:val="000000"/>
                <w:sz w:val="20"/>
                <w:szCs w:val="20"/>
                <w:highlight w:val="none"/>
                <w:lang w:val="en-US"/>
              </w:rPr>
              <w:t>界面设计</w:t>
            </w:r>
          </w:p>
        </w:tc>
        <w:tc>
          <w:tcPr>
            <w:tcW w:w="1874" w:type="dxa"/>
            <w:vAlign w:val="center"/>
          </w:tcPr>
          <w:p>
            <w:pPr>
              <w:pStyle w:val="22"/>
              <w:keepNext w:val="0"/>
              <w:keepLines w:val="0"/>
              <w:pageBreakBefore w:val="0"/>
              <w:numPr>
                <w:ilvl w:val="0"/>
                <w:numId w:val="0"/>
              </w:numPr>
              <w:pBdr>
                <w:bottom w:val="none" w:color="auto" w:sz="0" w:space="0"/>
              </w:pBdr>
              <w:kinsoku/>
              <w:wordWrap/>
              <w:overflowPunct/>
              <w:topLinePunct w:val="0"/>
              <w:bidi w:val="0"/>
              <w:spacing w:after="0" w:line="240" w:lineRule="auto"/>
              <w:textAlignment w:val="auto"/>
              <w:rPr>
                <w:rFonts w:hint="eastAsia" w:eastAsia="仿宋" w:cs="宋体"/>
                <w:color w:val="000000"/>
                <w:sz w:val="20"/>
                <w:szCs w:val="20"/>
                <w:highlight w:val="none"/>
                <w:lang w:val="en-US" w:eastAsia="zh-CN"/>
              </w:rPr>
            </w:pPr>
            <w:r>
              <w:rPr>
                <w:rFonts w:hint="eastAsia" w:eastAsia="仿宋"/>
                <w:color w:val="000000"/>
                <w:sz w:val="20"/>
                <w:szCs w:val="20"/>
                <w:highlight w:val="none"/>
                <w:lang w:val="en-US" w:eastAsia="zh-CN"/>
              </w:rPr>
              <w:t>1.</w:t>
            </w:r>
            <w:r>
              <w:rPr>
                <w:rFonts w:hint="eastAsia" w:eastAsia="仿宋"/>
                <w:color w:val="000000"/>
                <w:sz w:val="20"/>
                <w:szCs w:val="20"/>
                <w:highlight w:val="none"/>
                <w:lang w:val="en-US"/>
              </w:rPr>
              <w:t>使用原型图工具和图形处理工具设计</w:t>
            </w:r>
            <w:r>
              <w:rPr>
                <w:rFonts w:hint="eastAsia" w:eastAsia="仿宋"/>
                <w:color w:val="000000"/>
                <w:sz w:val="20"/>
                <w:szCs w:val="20"/>
                <w:highlight w:val="none"/>
                <w:lang w:val="en-US" w:eastAsia="zh-CN"/>
              </w:rPr>
              <w:t>用户登录页面；</w:t>
            </w:r>
          </w:p>
        </w:tc>
        <w:tc>
          <w:tcPr>
            <w:tcW w:w="1418" w:type="dxa"/>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eastAsia="仿宋"/>
                <w:color w:val="000000"/>
                <w:sz w:val="20"/>
                <w:szCs w:val="20"/>
                <w:highlight w:val="none"/>
                <w:lang w:val="en-US" w:eastAsia="zh-CN"/>
              </w:rPr>
            </w:pPr>
            <w:r>
              <w:rPr>
                <w:rFonts w:hint="eastAsia" w:eastAsia="仿宋"/>
                <w:color w:val="000000"/>
                <w:sz w:val="20"/>
                <w:szCs w:val="20"/>
                <w:highlight w:val="none"/>
                <w:lang w:val="en-US" w:eastAsia="zh-CN"/>
              </w:rPr>
              <w:t>使用原型图工具和图形处理工具设计登录</w:t>
            </w:r>
            <w:r>
              <w:rPr>
                <w:rFonts w:hint="eastAsia" w:eastAsia="仿宋"/>
                <w:color w:val="000000"/>
                <w:sz w:val="20"/>
                <w:szCs w:val="20"/>
                <w:highlight w:val="none"/>
                <w:lang w:val="en-US"/>
              </w:rPr>
              <w:t>界面</w:t>
            </w:r>
            <w:r>
              <w:rPr>
                <w:rFonts w:hint="eastAsia" w:eastAsia="仿宋"/>
                <w:color w:val="000000"/>
                <w:sz w:val="20"/>
                <w:szCs w:val="20"/>
                <w:highlight w:val="none"/>
                <w:lang w:val="en-US" w:eastAsia="zh-CN"/>
              </w:rPr>
              <w:t>。</w:t>
            </w:r>
          </w:p>
        </w:tc>
        <w:tc>
          <w:tcPr>
            <w:tcW w:w="1881" w:type="dxa"/>
            <w:vAlign w:val="center"/>
          </w:tcPr>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eastAsia" w:eastAsia="仿宋"/>
                <w:color w:val="000000"/>
                <w:sz w:val="20"/>
                <w:szCs w:val="20"/>
                <w:highlight w:val="none"/>
                <w:lang w:val="en-US" w:eastAsia="zh-CN"/>
              </w:rPr>
            </w:pPr>
            <w:r>
              <w:rPr>
                <w:rFonts w:hint="eastAsia" w:eastAsia="仿宋"/>
                <w:color w:val="000000"/>
                <w:sz w:val="20"/>
                <w:szCs w:val="20"/>
                <w:highlight w:val="none"/>
                <w:lang w:val="en-US" w:eastAsia="zh-CN"/>
              </w:rPr>
              <w:t>原型界面满足需求描述出现的内容点，如界面包括按钮、标签、列表等。</w:t>
            </w:r>
          </w:p>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eastAsia" w:eastAsia="仿宋"/>
                <w:color w:val="000000"/>
                <w:sz w:val="20"/>
                <w:szCs w:val="20"/>
                <w:highlight w:val="none"/>
                <w:lang w:val="en-US" w:eastAsia="zh-CN"/>
              </w:rPr>
            </w:pPr>
            <w:r>
              <w:rPr>
                <w:rFonts w:hint="eastAsia" w:eastAsia="仿宋"/>
                <w:color w:val="000000"/>
                <w:sz w:val="20"/>
                <w:szCs w:val="20"/>
                <w:highlight w:val="none"/>
                <w:lang w:val="en-US" w:eastAsia="zh-CN"/>
              </w:rPr>
              <w:t>该项共5分</w:t>
            </w:r>
          </w:p>
          <w:p>
            <w:pPr>
              <w:pStyle w:val="22"/>
              <w:keepNext w:val="0"/>
              <w:keepLines w:val="0"/>
              <w:pageBreakBefore w:val="0"/>
              <w:numPr>
                <w:ilvl w:val="0"/>
                <w:numId w:val="0"/>
              </w:numPr>
              <w:kinsoku/>
              <w:wordWrap/>
              <w:overflowPunct/>
              <w:topLinePunct w:val="0"/>
              <w:bidi w:val="0"/>
              <w:spacing w:after="0" w:line="240" w:lineRule="auto"/>
              <w:jc w:val="both"/>
              <w:textAlignment w:val="auto"/>
              <w:rPr>
                <w:rFonts w:hint="default" w:eastAsia="宋体"/>
                <w:color w:val="FF000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6" w:hRule="atLeast"/>
          <w:jc w:val="center"/>
        </w:trPr>
        <w:tc>
          <w:tcPr>
            <w:tcW w:w="1465" w:type="dxa"/>
            <w:vMerge w:val="continue"/>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p>
        </w:tc>
        <w:tc>
          <w:tcPr>
            <w:tcW w:w="1166" w:type="dxa"/>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highlight w:val="none"/>
                <w:lang w:val="en-US"/>
              </w:rPr>
            </w:pPr>
            <w:r>
              <w:rPr>
                <w:rFonts w:hint="eastAsia" w:eastAsia="仿宋"/>
                <w:color w:val="000000"/>
                <w:sz w:val="20"/>
                <w:szCs w:val="20"/>
                <w:highlight w:val="none"/>
                <w:lang w:val="en-US"/>
              </w:rPr>
              <w:t>子任务1-2</w:t>
            </w:r>
          </w:p>
        </w:tc>
        <w:tc>
          <w:tcPr>
            <w:tcW w:w="1653"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highlight w:val="none"/>
                <w:lang w:val="en-US"/>
              </w:rPr>
            </w:pPr>
            <w:r>
              <w:rPr>
                <w:rFonts w:hint="eastAsia" w:eastAsia="仿宋"/>
                <w:color w:val="000000"/>
                <w:sz w:val="20"/>
                <w:szCs w:val="20"/>
                <w:highlight w:val="none"/>
                <w:lang w:val="en-US" w:eastAsia="zh-CN"/>
              </w:rPr>
              <w:t>健康首页</w:t>
            </w:r>
            <w:r>
              <w:rPr>
                <w:rFonts w:hint="eastAsia" w:eastAsia="仿宋"/>
                <w:color w:val="000000"/>
                <w:sz w:val="20"/>
                <w:szCs w:val="20"/>
                <w:highlight w:val="none"/>
                <w:lang w:val="en-US"/>
              </w:rPr>
              <w:t>界面设计</w:t>
            </w:r>
          </w:p>
        </w:tc>
        <w:tc>
          <w:tcPr>
            <w:tcW w:w="1874" w:type="dxa"/>
            <w:vAlign w:val="center"/>
          </w:tcPr>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eastAsia" w:eastAsia="仿宋" w:cs="宋体"/>
                <w:color w:val="000000"/>
                <w:sz w:val="20"/>
                <w:szCs w:val="20"/>
                <w:highlight w:val="none"/>
                <w:lang w:val="en-US" w:eastAsia="zh-CN"/>
              </w:rPr>
            </w:pPr>
            <w:r>
              <w:rPr>
                <w:rFonts w:hint="eastAsia" w:eastAsia="仿宋" w:cs="宋体"/>
                <w:color w:val="000000"/>
                <w:sz w:val="20"/>
                <w:szCs w:val="20"/>
                <w:highlight w:val="none"/>
                <w:lang w:val="en-US" w:eastAsia="zh-CN"/>
              </w:rPr>
              <w:t>1.</w:t>
            </w:r>
            <w:r>
              <w:rPr>
                <w:rFonts w:hint="eastAsia" w:eastAsia="仿宋"/>
                <w:color w:val="000000"/>
                <w:sz w:val="20"/>
                <w:szCs w:val="20"/>
                <w:highlight w:val="none"/>
                <w:lang w:val="en-US"/>
              </w:rPr>
              <w:t>使用原型图工具和图形处理工具设计</w:t>
            </w:r>
            <w:r>
              <w:rPr>
                <w:rFonts w:hint="eastAsia" w:eastAsia="仿宋" w:cs="宋体"/>
                <w:color w:val="000000"/>
                <w:sz w:val="20"/>
                <w:szCs w:val="20"/>
                <w:highlight w:val="none"/>
                <w:lang w:val="en-US" w:eastAsia="zh-CN"/>
              </w:rPr>
              <w:t>进入健康主页面；</w:t>
            </w:r>
          </w:p>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eastAsia" w:eastAsia="仿宋" w:cs="宋体"/>
                <w:color w:val="000000"/>
                <w:sz w:val="20"/>
                <w:szCs w:val="20"/>
                <w:highlight w:val="none"/>
                <w:lang w:val="en-US" w:eastAsia="zh-CN"/>
              </w:rPr>
            </w:pPr>
            <w:r>
              <w:rPr>
                <w:rFonts w:hint="eastAsia" w:eastAsia="仿宋" w:cs="宋体"/>
                <w:color w:val="000000"/>
                <w:sz w:val="20"/>
                <w:szCs w:val="20"/>
                <w:highlight w:val="none"/>
                <w:lang w:val="en-US" w:eastAsia="zh-CN"/>
              </w:rPr>
              <w:t>2.</w:t>
            </w:r>
            <w:r>
              <w:rPr>
                <w:rFonts w:hint="eastAsia" w:eastAsia="仿宋"/>
                <w:color w:val="000000"/>
                <w:sz w:val="20"/>
                <w:szCs w:val="20"/>
                <w:highlight w:val="none"/>
                <w:lang w:val="en-US"/>
              </w:rPr>
              <w:t>使用原型图工具和图形处理工具设计</w:t>
            </w:r>
            <w:r>
              <w:rPr>
                <w:rFonts w:hint="eastAsia" w:eastAsia="仿宋" w:cs="宋体"/>
                <w:color w:val="000000"/>
                <w:sz w:val="20"/>
                <w:szCs w:val="20"/>
                <w:highlight w:val="none"/>
                <w:lang w:val="en-US" w:eastAsia="zh-CN"/>
              </w:rPr>
              <w:t>列表项；</w:t>
            </w:r>
          </w:p>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default" w:eastAsia="仿宋" w:cs="宋体"/>
                <w:color w:val="000000"/>
                <w:sz w:val="20"/>
                <w:szCs w:val="20"/>
                <w:highlight w:val="none"/>
                <w:lang w:val="en-US" w:eastAsia="zh-CN"/>
              </w:rPr>
            </w:pPr>
            <w:r>
              <w:rPr>
                <w:rFonts w:hint="eastAsia" w:eastAsia="仿宋" w:cs="宋体"/>
                <w:color w:val="000000"/>
                <w:sz w:val="20"/>
                <w:szCs w:val="20"/>
                <w:highlight w:val="none"/>
                <w:lang w:val="en-US" w:eastAsia="zh-CN"/>
              </w:rPr>
              <w:t>3.</w:t>
            </w:r>
            <w:r>
              <w:rPr>
                <w:rFonts w:hint="eastAsia" w:eastAsia="仿宋"/>
                <w:color w:val="000000"/>
                <w:sz w:val="20"/>
                <w:szCs w:val="20"/>
                <w:highlight w:val="none"/>
                <w:lang w:val="en-US"/>
              </w:rPr>
              <w:t>使用原型图工具和图形处理工具设计</w:t>
            </w:r>
            <w:r>
              <w:rPr>
                <w:rFonts w:hint="eastAsia" w:ascii="仿宋" w:hAnsi="仿宋" w:eastAsia="仿宋"/>
                <w:color w:val="0D0D0D" w:themeColor="text1" w:themeTint="F2"/>
                <w:sz w:val="20"/>
                <w:szCs w:val="20"/>
                <w:lang w:val="en-US" w:eastAsia="zh-CN"/>
                <w14:textFill>
                  <w14:solidFill>
                    <w14:schemeClr w14:val="tx1">
                      <w14:lumMod w14:val="95000"/>
                      <w14:lumOff w14:val="5000"/>
                    </w14:schemeClr>
                  </w14:solidFill>
                </w14:textFill>
              </w:rPr>
              <w:t>导航栏</w:t>
            </w:r>
            <w:r>
              <w:rPr>
                <w:rFonts w:hint="eastAsia" w:eastAsia="仿宋" w:cs="宋体"/>
                <w:color w:val="000000"/>
                <w:sz w:val="20"/>
                <w:szCs w:val="20"/>
                <w:highlight w:val="none"/>
                <w:lang w:val="en-US" w:eastAsia="zh-CN"/>
              </w:rPr>
              <w:t>。</w:t>
            </w:r>
          </w:p>
        </w:tc>
        <w:tc>
          <w:tcPr>
            <w:tcW w:w="1418" w:type="dxa"/>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highlight w:val="none"/>
                <w:lang w:val="en-US"/>
              </w:rPr>
            </w:pPr>
            <w:r>
              <w:rPr>
                <w:rFonts w:hint="eastAsia" w:eastAsia="仿宋"/>
                <w:color w:val="000000"/>
                <w:sz w:val="20"/>
                <w:szCs w:val="20"/>
                <w:highlight w:val="none"/>
                <w:lang w:val="en-US" w:eastAsia="zh-CN"/>
              </w:rPr>
              <w:t>使用原型图工具和图形处理工具设计健康首页</w:t>
            </w:r>
            <w:r>
              <w:rPr>
                <w:rFonts w:hint="eastAsia" w:eastAsia="仿宋"/>
                <w:color w:val="000000"/>
                <w:sz w:val="20"/>
                <w:szCs w:val="20"/>
                <w:highlight w:val="none"/>
                <w:lang w:val="en-US"/>
              </w:rPr>
              <w:t>界面</w:t>
            </w:r>
          </w:p>
        </w:tc>
        <w:tc>
          <w:tcPr>
            <w:tcW w:w="1881" w:type="dxa"/>
            <w:vAlign w:val="center"/>
          </w:tcPr>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eastAsia" w:eastAsia="仿宋"/>
                <w:color w:val="000000"/>
                <w:sz w:val="20"/>
                <w:szCs w:val="20"/>
                <w:highlight w:val="none"/>
                <w:lang w:val="en-US" w:eastAsia="zh-CN"/>
              </w:rPr>
            </w:pPr>
            <w:r>
              <w:rPr>
                <w:rFonts w:hint="eastAsia" w:eastAsia="仿宋"/>
                <w:color w:val="000000"/>
                <w:sz w:val="20"/>
                <w:szCs w:val="20"/>
                <w:highlight w:val="none"/>
                <w:lang w:val="en-US" w:eastAsia="zh-CN"/>
              </w:rPr>
              <w:t>原型界面满足需求描述出现的内容点，如界面包括按钮、标签、列表等。</w:t>
            </w:r>
          </w:p>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eastAsia" w:eastAsia="仿宋"/>
                <w:color w:val="000000"/>
                <w:sz w:val="20"/>
                <w:szCs w:val="20"/>
                <w:highlight w:val="none"/>
                <w:lang w:val="en-US" w:eastAsia="zh-CN"/>
              </w:rPr>
            </w:pPr>
            <w:r>
              <w:rPr>
                <w:rFonts w:hint="eastAsia" w:eastAsia="仿宋"/>
                <w:color w:val="000000"/>
                <w:sz w:val="20"/>
                <w:szCs w:val="20"/>
                <w:highlight w:val="none"/>
                <w:lang w:val="en-US" w:eastAsia="zh-CN"/>
              </w:rPr>
              <w:t>该项共8分</w:t>
            </w:r>
          </w:p>
          <w:p>
            <w:pPr>
              <w:pStyle w:val="22"/>
              <w:keepNext w:val="0"/>
              <w:keepLines w:val="0"/>
              <w:pageBreakBefore w:val="0"/>
              <w:kinsoku/>
              <w:wordWrap/>
              <w:overflowPunct/>
              <w:topLinePunct w:val="0"/>
              <w:bidi w:val="0"/>
              <w:spacing w:after="0" w:line="240" w:lineRule="auto"/>
              <w:ind w:left="0" w:leftChars="0" w:firstLine="0" w:firstLineChars="0"/>
              <w:jc w:val="both"/>
              <w:textAlignment w:val="auto"/>
              <w:rPr>
                <w:rFonts w:hint="eastAsia" w:ascii="仿宋" w:hAnsi="仿宋" w:eastAsia="仿宋" w:cs="仿宋"/>
                <w:bCs/>
                <w:color w:val="FF0000"/>
                <w:kern w:val="0"/>
                <w:sz w:val="20"/>
                <w:szCs w:val="20"/>
                <w:highlight w:val="none"/>
                <w:lang w:val="zh-CN"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3" w:hRule="atLeast"/>
          <w:jc w:val="center"/>
        </w:trPr>
        <w:tc>
          <w:tcPr>
            <w:tcW w:w="1465" w:type="dxa"/>
            <w:vMerge w:val="continue"/>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p>
        </w:tc>
        <w:tc>
          <w:tcPr>
            <w:tcW w:w="1166" w:type="dxa"/>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highlight w:val="none"/>
                <w:lang w:val="en-US"/>
              </w:rPr>
            </w:pPr>
            <w:r>
              <w:rPr>
                <w:rFonts w:hint="eastAsia" w:eastAsia="仿宋"/>
                <w:color w:val="000000"/>
                <w:sz w:val="20"/>
                <w:szCs w:val="20"/>
                <w:highlight w:val="none"/>
                <w:lang w:val="en-US"/>
              </w:rPr>
              <w:t>子任务1-3</w:t>
            </w:r>
          </w:p>
        </w:tc>
        <w:tc>
          <w:tcPr>
            <w:tcW w:w="1653"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highlight w:val="none"/>
                <w:lang w:val="en-US"/>
              </w:rPr>
            </w:pPr>
            <w:r>
              <w:rPr>
                <w:rFonts w:hint="eastAsia" w:eastAsia="仿宋"/>
                <w:color w:val="000000"/>
                <w:sz w:val="20"/>
                <w:szCs w:val="20"/>
                <w:highlight w:val="none"/>
                <w:lang w:val="en-US" w:eastAsia="zh-CN"/>
              </w:rPr>
              <w:t>预约记录</w:t>
            </w:r>
            <w:r>
              <w:rPr>
                <w:rFonts w:hint="eastAsia" w:eastAsia="仿宋"/>
                <w:color w:val="000000"/>
                <w:sz w:val="20"/>
                <w:szCs w:val="20"/>
                <w:highlight w:val="none"/>
                <w:lang w:val="en-US"/>
              </w:rPr>
              <w:t>界面设计</w:t>
            </w:r>
          </w:p>
        </w:tc>
        <w:tc>
          <w:tcPr>
            <w:tcW w:w="1874" w:type="dxa"/>
            <w:vAlign w:val="center"/>
          </w:tcPr>
          <w:p>
            <w:pPr>
              <w:pStyle w:val="22"/>
              <w:keepNext w:val="0"/>
              <w:keepLines w:val="0"/>
              <w:pageBreakBefore w:val="0"/>
              <w:numPr>
                <w:ilvl w:val="0"/>
                <w:numId w:val="0"/>
              </w:numPr>
              <w:kinsoku/>
              <w:wordWrap/>
              <w:overflowPunct/>
              <w:topLinePunct w:val="0"/>
              <w:bidi w:val="0"/>
              <w:spacing w:after="0" w:line="240" w:lineRule="auto"/>
              <w:ind w:leftChars="0"/>
              <w:textAlignment w:val="auto"/>
              <w:rPr>
                <w:rFonts w:hint="eastAsia" w:eastAsia="仿宋" w:cs="宋体"/>
                <w:color w:val="000000"/>
                <w:sz w:val="20"/>
                <w:szCs w:val="20"/>
                <w:highlight w:val="none"/>
                <w:lang w:val="en-US" w:eastAsia="zh-CN"/>
              </w:rPr>
            </w:pPr>
            <w:r>
              <w:rPr>
                <w:rFonts w:hint="eastAsia" w:eastAsia="仿宋" w:cs="宋体"/>
                <w:color w:val="000000"/>
                <w:sz w:val="20"/>
                <w:szCs w:val="20"/>
                <w:highlight w:val="none"/>
                <w:lang w:val="en-US" w:eastAsia="zh-CN"/>
              </w:rPr>
              <w:t>1.</w:t>
            </w:r>
            <w:r>
              <w:rPr>
                <w:rFonts w:hint="eastAsia" w:eastAsia="仿宋"/>
                <w:color w:val="000000"/>
                <w:sz w:val="20"/>
                <w:szCs w:val="20"/>
                <w:highlight w:val="none"/>
                <w:lang w:val="en-US"/>
              </w:rPr>
              <w:t>使用原型图工具和图形处理工具设计</w:t>
            </w:r>
            <w:r>
              <w:rPr>
                <w:rFonts w:hint="eastAsia" w:eastAsia="仿宋" w:cs="宋体"/>
                <w:color w:val="000000"/>
                <w:sz w:val="20"/>
                <w:szCs w:val="20"/>
                <w:highlight w:val="none"/>
                <w:lang w:val="en-US" w:eastAsia="zh-CN"/>
              </w:rPr>
              <w:t>主页面；</w:t>
            </w:r>
          </w:p>
          <w:p>
            <w:pPr>
              <w:pStyle w:val="22"/>
              <w:keepNext w:val="0"/>
              <w:keepLines w:val="0"/>
              <w:pageBreakBefore w:val="0"/>
              <w:numPr>
                <w:ilvl w:val="0"/>
                <w:numId w:val="0"/>
              </w:numPr>
              <w:kinsoku/>
              <w:wordWrap/>
              <w:overflowPunct/>
              <w:topLinePunct w:val="0"/>
              <w:bidi w:val="0"/>
              <w:spacing w:after="0" w:line="240" w:lineRule="auto"/>
              <w:ind w:leftChars="0"/>
              <w:textAlignment w:val="auto"/>
              <w:rPr>
                <w:rFonts w:hint="eastAsia" w:eastAsia="仿宋" w:cs="宋体"/>
                <w:color w:val="000000"/>
                <w:sz w:val="20"/>
                <w:szCs w:val="20"/>
                <w:highlight w:val="none"/>
                <w:lang w:val="en-US" w:eastAsia="zh-CN"/>
              </w:rPr>
            </w:pPr>
            <w:r>
              <w:rPr>
                <w:rFonts w:hint="eastAsia" w:eastAsia="仿宋" w:cs="宋体"/>
                <w:color w:val="000000"/>
                <w:sz w:val="20"/>
                <w:szCs w:val="20"/>
                <w:highlight w:val="none"/>
                <w:lang w:val="en-US" w:eastAsia="zh-CN"/>
              </w:rPr>
              <w:t>2.</w:t>
            </w:r>
            <w:r>
              <w:rPr>
                <w:rFonts w:hint="eastAsia" w:eastAsia="仿宋"/>
                <w:color w:val="000000"/>
                <w:sz w:val="20"/>
                <w:szCs w:val="20"/>
                <w:highlight w:val="none"/>
                <w:lang w:val="en-US"/>
              </w:rPr>
              <w:t>使用原型图工具和图形处理工具设计</w:t>
            </w:r>
            <w:r>
              <w:rPr>
                <w:rFonts w:hint="eastAsia" w:eastAsia="仿宋" w:cs="宋体"/>
                <w:color w:val="000000"/>
                <w:sz w:val="20"/>
                <w:szCs w:val="20"/>
                <w:highlight w:val="none"/>
                <w:lang w:val="en-US" w:eastAsia="zh-CN"/>
              </w:rPr>
              <w:t>预约记录列表项。</w:t>
            </w:r>
          </w:p>
          <w:p>
            <w:pPr>
              <w:pStyle w:val="22"/>
              <w:keepNext w:val="0"/>
              <w:keepLines w:val="0"/>
              <w:pageBreakBefore w:val="0"/>
              <w:numPr>
                <w:ilvl w:val="0"/>
                <w:numId w:val="0"/>
              </w:numPr>
              <w:kinsoku/>
              <w:wordWrap/>
              <w:overflowPunct/>
              <w:topLinePunct w:val="0"/>
              <w:bidi w:val="0"/>
              <w:spacing w:after="0" w:line="240" w:lineRule="auto"/>
              <w:ind w:leftChars="0"/>
              <w:textAlignment w:val="auto"/>
              <w:rPr>
                <w:rFonts w:hint="default" w:eastAsia="仿宋" w:cs="宋体"/>
                <w:color w:val="000000"/>
                <w:sz w:val="20"/>
                <w:szCs w:val="20"/>
                <w:highlight w:val="none"/>
                <w:lang w:val="en-US" w:eastAsia="zh-CN"/>
              </w:rPr>
            </w:pPr>
            <w:r>
              <w:rPr>
                <w:rFonts w:hint="eastAsia" w:eastAsia="仿宋" w:cs="宋体"/>
                <w:color w:val="000000"/>
                <w:sz w:val="20"/>
                <w:szCs w:val="20"/>
                <w:highlight w:val="none"/>
                <w:lang w:val="en-US" w:eastAsia="zh-CN"/>
              </w:rPr>
              <w:t>3.</w:t>
            </w:r>
            <w:r>
              <w:rPr>
                <w:rFonts w:hint="eastAsia" w:eastAsia="仿宋"/>
                <w:color w:val="000000"/>
                <w:sz w:val="20"/>
                <w:szCs w:val="20"/>
                <w:highlight w:val="none"/>
                <w:lang w:val="en-US"/>
              </w:rPr>
              <w:t>使用原型图工具和图形处理工具设计</w:t>
            </w:r>
            <w:r>
              <w:rPr>
                <w:rFonts w:hint="eastAsia" w:ascii="仿宋" w:hAnsi="仿宋" w:eastAsia="仿宋"/>
                <w:color w:val="0D0D0D" w:themeColor="text1" w:themeTint="F2"/>
                <w:sz w:val="20"/>
                <w:szCs w:val="20"/>
                <w:lang w:val="en-US" w:eastAsia="zh-CN"/>
                <w14:textFill>
                  <w14:solidFill>
                    <w14:schemeClr w14:val="tx1">
                      <w14:lumMod w14:val="95000"/>
                      <w14:lumOff w14:val="5000"/>
                    </w14:schemeClr>
                  </w14:solidFill>
                </w14:textFill>
              </w:rPr>
              <w:t>预约详情页</w:t>
            </w:r>
          </w:p>
        </w:tc>
        <w:tc>
          <w:tcPr>
            <w:tcW w:w="1418" w:type="dxa"/>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highlight w:val="none"/>
                <w:lang w:val="en-US"/>
              </w:rPr>
            </w:pPr>
            <w:r>
              <w:rPr>
                <w:rFonts w:hint="eastAsia" w:eastAsia="仿宋"/>
                <w:color w:val="000000"/>
                <w:sz w:val="20"/>
                <w:szCs w:val="20"/>
                <w:highlight w:val="none"/>
                <w:lang w:val="en-US"/>
              </w:rPr>
              <w:t>使用原型图工具和图形处理工具设计</w:t>
            </w:r>
            <w:r>
              <w:rPr>
                <w:rFonts w:hint="eastAsia" w:eastAsia="仿宋"/>
                <w:color w:val="000000"/>
                <w:sz w:val="20"/>
                <w:szCs w:val="20"/>
                <w:highlight w:val="none"/>
                <w:lang w:val="en-US" w:eastAsia="zh-CN"/>
              </w:rPr>
              <w:t>预约记录</w:t>
            </w:r>
            <w:r>
              <w:rPr>
                <w:rFonts w:hint="eastAsia" w:eastAsia="仿宋"/>
                <w:color w:val="000000"/>
                <w:sz w:val="20"/>
                <w:szCs w:val="20"/>
                <w:highlight w:val="none"/>
                <w:lang w:val="en-US"/>
              </w:rPr>
              <w:t>界面</w:t>
            </w:r>
          </w:p>
        </w:tc>
        <w:tc>
          <w:tcPr>
            <w:tcW w:w="1881" w:type="dxa"/>
            <w:vAlign w:val="center"/>
          </w:tcPr>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eastAsia" w:eastAsia="仿宋"/>
                <w:color w:val="000000"/>
                <w:sz w:val="20"/>
                <w:szCs w:val="20"/>
                <w:highlight w:val="none"/>
                <w:lang w:val="en-US" w:eastAsia="zh-CN"/>
              </w:rPr>
            </w:pPr>
            <w:r>
              <w:rPr>
                <w:rFonts w:hint="eastAsia" w:eastAsia="仿宋"/>
                <w:color w:val="000000"/>
                <w:sz w:val="20"/>
                <w:szCs w:val="20"/>
                <w:highlight w:val="none"/>
                <w:lang w:val="en-US" w:eastAsia="zh-CN"/>
              </w:rPr>
              <w:t>原型界面满足需求描述出现的内容点，如界面包括按钮、标签、列表等。</w:t>
            </w:r>
          </w:p>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eastAsia" w:eastAsia="仿宋"/>
                <w:color w:val="000000"/>
                <w:sz w:val="20"/>
                <w:szCs w:val="20"/>
                <w:highlight w:val="none"/>
                <w:lang w:val="en-US" w:eastAsia="zh-CN"/>
              </w:rPr>
            </w:pPr>
            <w:r>
              <w:rPr>
                <w:rFonts w:hint="eastAsia" w:eastAsia="仿宋"/>
                <w:color w:val="000000"/>
                <w:sz w:val="20"/>
                <w:szCs w:val="20"/>
                <w:highlight w:val="none"/>
                <w:lang w:val="en-US" w:eastAsia="zh-CN"/>
              </w:rPr>
              <w:t>该项共8.5分</w:t>
            </w:r>
          </w:p>
          <w:p>
            <w:pPr>
              <w:keepNext w:val="0"/>
              <w:keepLines w:val="0"/>
              <w:pageBreakBefore w:val="0"/>
              <w:kinsoku/>
              <w:wordWrap/>
              <w:overflowPunct/>
              <w:topLinePunct w:val="0"/>
              <w:bidi w:val="0"/>
              <w:adjustRightInd w:val="0"/>
              <w:snapToGrid w:val="0"/>
              <w:spacing w:line="240" w:lineRule="auto"/>
              <w:ind w:left="0" w:leftChars="0" w:right="280" w:rightChars="100" w:firstLine="0" w:firstLineChars="0"/>
              <w:jc w:val="both"/>
              <w:textAlignment w:val="auto"/>
              <w:rPr>
                <w:rFonts w:hint="default"/>
                <w:color w:val="FF0000"/>
                <w:sz w:val="20"/>
                <w:szCs w:val="20"/>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4" w:hRule="atLeast"/>
          <w:jc w:val="center"/>
        </w:trPr>
        <w:tc>
          <w:tcPr>
            <w:tcW w:w="1465" w:type="dxa"/>
            <w:vMerge w:val="continue"/>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p>
        </w:tc>
        <w:tc>
          <w:tcPr>
            <w:tcW w:w="1166" w:type="dxa"/>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eastAsia="仿宋"/>
                <w:color w:val="000000"/>
                <w:sz w:val="20"/>
                <w:szCs w:val="20"/>
                <w:highlight w:val="none"/>
                <w:lang w:val="en-US"/>
              </w:rPr>
            </w:pPr>
            <w:r>
              <w:rPr>
                <w:rFonts w:hint="eastAsia" w:eastAsia="仿宋"/>
                <w:color w:val="000000"/>
                <w:sz w:val="20"/>
                <w:szCs w:val="20"/>
                <w:highlight w:val="none"/>
                <w:lang w:val="en-US"/>
              </w:rPr>
              <w:t>子任务1-4</w:t>
            </w:r>
          </w:p>
        </w:tc>
        <w:tc>
          <w:tcPr>
            <w:tcW w:w="1653"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eastAsia="仿宋"/>
                <w:color w:val="000000"/>
                <w:sz w:val="20"/>
                <w:szCs w:val="20"/>
                <w:highlight w:val="none"/>
                <w:lang w:val="en-US"/>
              </w:rPr>
            </w:pPr>
            <w:r>
              <w:rPr>
                <w:rFonts w:hint="eastAsia" w:eastAsia="仿宋"/>
                <w:color w:val="000000"/>
                <w:sz w:val="20"/>
                <w:szCs w:val="20"/>
                <w:highlight w:val="none"/>
                <w:lang w:val="en-US" w:eastAsia="zh-CN"/>
              </w:rPr>
              <w:t>设置界面设计</w:t>
            </w:r>
          </w:p>
        </w:tc>
        <w:tc>
          <w:tcPr>
            <w:tcW w:w="1874" w:type="dxa"/>
            <w:vAlign w:val="center"/>
          </w:tcPr>
          <w:p>
            <w:pPr>
              <w:pStyle w:val="22"/>
              <w:keepNext w:val="0"/>
              <w:keepLines w:val="0"/>
              <w:pageBreakBefore w:val="0"/>
              <w:numPr>
                <w:ilvl w:val="0"/>
                <w:numId w:val="0"/>
              </w:numPr>
              <w:kinsoku/>
              <w:wordWrap/>
              <w:overflowPunct/>
              <w:topLinePunct w:val="0"/>
              <w:bidi w:val="0"/>
              <w:spacing w:after="0" w:line="240" w:lineRule="auto"/>
              <w:ind w:leftChars="0"/>
              <w:textAlignment w:val="auto"/>
              <w:rPr>
                <w:rFonts w:hint="eastAsia" w:eastAsia="仿宋"/>
                <w:color w:val="000000"/>
                <w:sz w:val="20"/>
                <w:szCs w:val="20"/>
                <w:highlight w:val="none"/>
                <w:lang w:val="en-US" w:eastAsia="zh-CN"/>
              </w:rPr>
            </w:pPr>
            <w:r>
              <w:rPr>
                <w:rFonts w:hint="eastAsia" w:eastAsia="仿宋"/>
                <w:color w:val="000000"/>
                <w:sz w:val="20"/>
                <w:szCs w:val="20"/>
                <w:highlight w:val="none"/>
                <w:lang w:val="en-US" w:eastAsia="zh-CN"/>
              </w:rPr>
              <w:t>1.</w:t>
            </w:r>
            <w:r>
              <w:rPr>
                <w:rFonts w:hint="eastAsia" w:eastAsia="仿宋"/>
                <w:color w:val="000000"/>
                <w:sz w:val="20"/>
                <w:szCs w:val="20"/>
                <w:highlight w:val="none"/>
                <w:lang w:val="en-US"/>
              </w:rPr>
              <w:t>使用原型图工具和图形处理工具设计</w:t>
            </w:r>
            <w:r>
              <w:rPr>
                <w:rFonts w:hint="eastAsia" w:eastAsia="仿宋"/>
                <w:color w:val="000000"/>
                <w:sz w:val="20"/>
                <w:szCs w:val="20"/>
                <w:highlight w:val="none"/>
                <w:lang w:val="en-US" w:eastAsia="zh-CN"/>
              </w:rPr>
              <w:t>个人设置</w:t>
            </w:r>
            <w:r>
              <w:rPr>
                <w:rFonts w:hint="eastAsia" w:eastAsia="仿宋"/>
                <w:color w:val="000000"/>
                <w:sz w:val="20"/>
                <w:szCs w:val="20"/>
                <w:highlight w:val="none"/>
                <w:lang w:val="en-US"/>
              </w:rPr>
              <w:t>界面</w:t>
            </w:r>
            <w:r>
              <w:rPr>
                <w:rFonts w:hint="eastAsia" w:eastAsia="仿宋"/>
                <w:color w:val="000000"/>
                <w:sz w:val="20"/>
                <w:szCs w:val="20"/>
                <w:highlight w:val="none"/>
                <w:lang w:val="en-US" w:eastAsia="zh-CN"/>
              </w:rPr>
              <w:t>；</w:t>
            </w:r>
          </w:p>
          <w:p>
            <w:pPr>
              <w:pStyle w:val="22"/>
              <w:keepNext w:val="0"/>
              <w:keepLines w:val="0"/>
              <w:pageBreakBefore w:val="0"/>
              <w:numPr>
                <w:ilvl w:val="0"/>
                <w:numId w:val="0"/>
              </w:numPr>
              <w:kinsoku/>
              <w:wordWrap/>
              <w:overflowPunct/>
              <w:topLinePunct w:val="0"/>
              <w:bidi w:val="0"/>
              <w:spacing w:after="0" w:line="240" w:lineRule="auto"/>
              <w:ind w:leftChars="0"/>
              <w:textAlignment w:val="auto"/>
              <w:rPr>
                <w:rFonts w:hint="eastAsia" w:eastAsia="仿宋"/>
                <w:color w:val="000000"/>
                <w:sz w:val="20"/>
                <w:szCs w:val="20"/>
                <w:highlight w:val="none"/>
                <w:lang w:val="en-US" w:eastAsia="zh-CN"/>
              </w:rPr>
            </w:pPr>
            <w:r>
              <w:rPr>
                <w:rFonts w:hint="eastAsia" w:eastAsia="仿宋"/>
                <w:color w:val="000000"/>
                <w:sz w:val="20"/>
                <w:szCs w:val="20"/>
                <w:highlight w:val="none"/>
                <w:lang w:val="en-US" w:eastAsia="zh-CN"/>
              </w:rPr>
              <w:t>2.</w:t>
            </w:r>
            <w:r>
              <w:rPr>
                <w:rFonts w:hint="eastAsia" w:eastAsia="仿宋"/>
                <w:color w:val="000000"/>
                <w:sz w:val="20"/>
                <w:szCs w:val="20"/>
                <w:highlight w:val="none"/>
                <w:lang w:val="en-US"/>
              </w:rPr>
              <w:t>使用原型图工具和图形处理工具设计</w:t>
            </w:r>
            <w:r>
              <w:rPr>
                <w:rFonts w:hint="eastAsia" w:eastAsia="仿宋"/>
                <w:color w:val="000000"/>
                <w:sz w:val="20"/>
                <w:szCs w:val="20"/>
                <w:highlight w:val="none"/>
                <w:lang w:val="en-US" w:eastAsia="zh-CN"/>
              </w:rPr>
              <w:t>更改号码页面；</w:t>
            </w:r>
          </w:p>
          <w:p>
            <w:pPr>
              <w:pStyle w:val="22"/>
              <w:keepNext w:val="0"/>
              <w:keepLines w:val="0"/>
              <w:pageBreakBefore w:val="0"/>
              <w:numPr>
                <w:ilvl w:val="0"/>
                <w:numId w:val="0"/>
              </w:numPr>
              <w:kinsoku/>
              <w:wordWrap/>
              <w:overflowPunct/>
              <w:topLinePunct w:val="0"/>
              <w:bidi w:val="0"/>
              <w:spacing w:after="0" w:line="240" w:lineRule="auto"/>
              <w:ind w:leftChars="0"/>
              <w:textAlignment w:val="auto"/>
              <w:rPr>
                <w:rFonts w:hint="eastAsia" w:eastAsia="仿宋"/>
                <w:color w:val="000000"/>
                <w:sz w:val="20"/>
                <w:szCs w:val="20"/>
                <w:highlight w:val="none"/>
                <w:lang w:val="en-US" w:eastAsia="zh-CN"/>
              </w:rPr>
            </w:pPr>
            <w:r>
              <w:rPr>
                <w:rFonts w:hint="eastAsia" w:eastAsia="仿宋"/>
                <w:color w:val="000000"/>
                <w:sz w:val="20"/>
                <w:szCs w:val="20"/>
                <w:highlight w:val="none"/>
                <w:lang w:val="en-US" w:eastAsia="zh-CN"/>
              </w:rPr>
              <w:t>3.</w:t>
            </w:r>
            <w:r>
              <w:rPr>
                <w:rFonts w:hint="eastAsia" w:eastAsia="仿宋"/>
                <w:color w:val="000000"/>
                <w:sz w:val="20"/>
                <w:szCs w:val="20"/>
                <w:highlight w:val="none"/>
                <w:lang w:val="en-US"/>
              </w:rPr>
              <w:t>使用原型图工具和图形处理工具设计</w:t>
            </w:r>
            <w:r>
              <w:rPr>
                <w:rFonts w:hint="eastAsia" w:eastAsia="仿宋"/>
                <w:color w:val="000000"/>
                <w:sz w:val="20"/>
                <w:szCs w:val="20"/>
                <w:highlight w:val="none"/>
                <w:lang w:val="en-US" w:eastAsia="zh-CN"/>
              </w:rPr>
              <w:t>修改号码页面</w:t>
            </w:r>
          </w:p>
        </w:tc>
        <w:tc>
          <w:tcPr>
            <w:tcW w:w="1418" w:type="dxa"/>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eastAsia="仿宋"/>
                <w:color w:val="000000"/>
                <w:sz w:val="20"/>
                <w:szCs w:val="20"/>
                <w:highlight w:val="none"/>
                <w:lang w:val="en-US"/>
              </w:rPr>
            </w:pPr>
            <w:r>
              <w:rPr>
                <w:rFonts w:hint="eastAsia" w:eastAsia="仿宋"/>
                <w:color w:val="000000"/>
                <w:sz w:val="20"/>
                <w:szCs w:val="20"/>
                <w:highlight w:val="none"/>
                <w:lang w:val="en-US"/>
              </w:rPr>
              <w:t>使用原型图工具和图形处理工具设计</w:t>
            </w:r>
            <w:r>
              <w:rPr>
                <w:rFonts w:hint="eastAsia" w:eastAsia="仿宋"/>
                <w:color w:val="000000"/>
                <w:sz w:val="20"/>
                <w:szCs w:val="20"/>
                <w:highlight w:val="none"/>
                <w:lang w:val="en-US" w:eastAsia="zh-CN"/>
              </w:rPr>
              <w:t>设置界面设计</w:t>
            </w:r>
          </w:p>
        </w:tc>
        <w:tc>
          <w:tcPr>
            <w:tcW w:w="1881" w:type="dxa"/>
            <w:vAlign w:val="center"/>
          </w:tcPr>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eastAsia" w:eastAsia="仿宋"/>
                <w:color w:val="000000"/>
                <w:sz w:val="20"/>
                <w:szCs w:val="20"/>
                <w:highlight w:val="none"/>
                <w:lang w:val="en-US" w:eastAsia="zh-CN"/>
              </w:rPr>
            </w:pPr>
            <w:r>
              <w:rPr>
                <w:rFonts w:hint="eastAsia" w:eastAsia="仿宋"/>
                <w:color w:val="000000"/>
                <w:sz w:val="20"/>
                <w:szCs w:val="20"/>
                <w:highlight w:val="none"/>
                <w:lang w:val="en-US" w:eastAsia="zh-CN"/>
              </w:rPr>
              <w:t>原型界面满足需求描述出现的内容点，如界面包括按钮、标签、列表等。</w:t>
            </w:r>
          </w:p>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eastAsia" w:eastAsia="仿宋"/>
                <w:color w:val="000000"/>
                <w:sz w:val="20"/>
                <w:szCs w:val="20"/>
                <w:highlight w:val="none"/>
                <w:lang w:val="en-US" w:eastAsia="zh-CN"/>
              </w:rPr>
            </w:pPr>
            <w:r>
              <w:rPr>
                <w:rFonts w:hint="eastAsia" w:eastAsia="仿宋"/>
                <w:color w:val="000000"/>
                <w:sz w:val="20"/>
                <w:szCs w:val="20"/>
                <w:highlight w:val="none"/>
                <w:lang w:val="en-US" w:eastAsia="zh-CN"/>
              </w:rPr>
              <w:t>该项共8.5分</w:t>
            </w:r>
          </w:p>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ascii="仿宋" w:hAnsi="仿宋" w:eastAsia="仿宋" w:cs="仿宋"/>
                <w:bCs/>
                <w:color w:val="FF0000"/>
                <w:kern w:val="0"/>
                <w:sz w:val="20"/>
                <w:szCs w:val="20"/>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Merge w:val="restart"/>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赛项技术规范</w:t>
            </w:r>
          </w:p>
        </w:tc>
        <w:tc>
          <w:tcPr>
            <w:tcW w:w="2081"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highlight w:val="none"/>
                <w:lang w:val="en-US"/>
              </w:rPr>
            </w:pPr>
            <w:r>
              <w:rPr>
                <w:rFonts w:hint="eastAsia" w:eastAsia="仿宋"/>
                <w:color w:val="000000"/>
                <w:sz w:val="20"/>
                <w:szCs w:val="20"/>
                <w:highlight w:val="none"/>
                <w:lang w:val="en-US"/>
              </w:rPr>
              <w:t>涉及专业教学要求</w:t>
            </w:r>
          </w:p>
        </w:tc>
        <w:tc>
          <w:tcPr>
            <w:tcW w:w="5911" w:type="dxa"/>
            <w:gridSpan w:val="4"/>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default" w:eastAsia="仿宋"/>
                <w:color w:val="000000"/>
                <w:sz w:val="20"/>
                <w:szCs w:val="20"/>
                <w:highlight w:val="none"/>
                <w:lang w:val="en-US" w:eastAsia="zh-CN"/>
              </w:rPr>
            </w:pPr>
            <w:r>
              <w:rPr>
                <w:rFonts w:hint="eastAsia" w:eastAsia="仿宋"/>
                <w:color w:val="000000"/>
                <w:sz w:val="20"/>
                <w:szCs w:val="20"/>
              </w:rPr>
              <w:t>具备移动应用素材处理等技术技能，具有移动应用界面设计能力或实践能力；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Merge w:val="continue"/>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p>
        </w:tc>
        <w:tc>
          <w:tcPr>
            <w:tcW w:w="2081"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eastAsia="仿宋"/>
                <w:color w:val="000000"/>
                <w:sz w:val="20"/>
                <w:szCs w:val="20"/>
                <w:highlight w:val="none"/>
                <w:lang w:val="en-US"/>
              </w:rPr>
            </w:pPr>
            <w:r>
              <w:rPr>
                <w:rFonts w:hint="eastAsia" w:eastAsia="仿宋"/>
                <w:color w:val="000000"/>
                <w:sz w:val="20"/>
                <w:szCs w:val="20"/>
                <w:highlight w:val="none"/>
                <w:lang w:val="en-US"/>
              </w:rPr>
              <w:t>遵循国家标准和</w:t>
            </w:r>
          </w:p>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highlight w:val="none"/>
                <w:lang w:val="en-US"/>
              </w:rPr>
            </w:pPr>
            <w:r>
              <w:rPr>
                <w:rFonts w:hint="eastAsia" w:eastAsia="仿宋"/>
                <w:color w:val="000000"/>
                <w:sz w:val="20"/>
                <w:szCs w:val="20"/>
                <w:highlight w:val="none"/>
                <w:lang w:val="en-US"/>
              </w:rPr>
              <w:t>行业标准</w:t>
            </w:r>
          </w:p>
        </w:tc>
        <w:tc>
          <w:tcPr>
            <w:tcW w:w="5911" w:type="dxa"/>
            <w:gridSpan w:val="4"/>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eastAsia="仿宋"/>
                <w:color w:val="000000"/>
                <w:sz w:val="20"/>
                <w:szCs w:val="20"/>
                <w:lang w:val="en-US"/>
              </w:rPr>
            </w:pPr>
            <w:r>
              <w:rPr>
                <w:rFonts w:hint="eastAsia" w:eastAsia="仿宋"/>
                <w:color w:val="000000"/>
                <w:sz w:val="20"/>
                <w:szCs w:val="20"/>
                <w:lang w:val="en-US"/>
              </w:rPr>
              <w:t>GB/T 32424-2015 系统与软件工程</w:t>
            </w:r>
            <w:r>
              <w:rPr>
                <w:rFonts w:hint="eastAsia" w:eastAsia="仿宋"/>
                <w:color w:val="000000"/>
                <w:sz w:val="20"/>
                <w:szCs w:val="20"/>
                <w:lang w:val="en-US" w:eastAsia="zh-CN"/>
              </w:rPr>
              <w:t>-</w:t>
            </w:r>
            <w:r>
              <w:rPr>
                <w:rFonts w:hint="eastAsia" w:eastAsia="仿宋"/>
                <w:color w:val="000000"/>
                <w:sz w:val="20"/>
                <w:szCs w:val="20"/>
                <w:lang w:val="en-US"/>
              </w:rPr>
              <w:t>用户文档的设计者和开发者要求</w:t>
            </w:r>
            <w:r>
              <w:rPr>
                <w:rFonts w:hint="eastAsia" w:eastAsia="仿宋"/>
                <w:color w:val="000000"/>
                <w:sz w:val="20"/>
                <w:szCs w:val="20"/>
                <w:lang w:val="en-US" w:eastAsia="zh-CN"/>
              </w:rPr>
              <w:t>；</w:t>
            </w:r>
            <w:r>
              <w:rPr>
                <w:rFonts w:hint="eastAsia" w:eastAsia="仿宋"/>
                <w:color w:val="000000"/>
                <w:sz w:val="20"/>
                <w:szCs w:val="20"/>
                <w:lang w:val="en-US"/>
              </w:rPr>
              <w:t xml:space="preserve"> </w:t>
            </w:r>
          </w:p>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eastAsia="仿宋"/>
                <w:color w:val="000000"/>
                <w:sz w:val="20"/>
                <w:szCs w:val="20"/>
                <w:lang w:val="en-US" w:eastAsia="zh-CN"/>
              </w:rPr>
            </w:pPr>
            <w:r>
              <w:rPr>
                <w:rFonts w:hint="eastAsia" w:eastAsia="仿宋"/>
                <w:color w:val="000000"/>
                <w:sz w:val="20"/>
                <w:szCs w:val="20"/>
                <w:lang w:val="en-US"/>
              </w:rPr>
              <w:t>GB/T 30999-2014《系统和软件工程生存周期管理》</w:t>
            </w:r>
            <w:r>
              <w:rPr>
                <w:rFonts w:hint="eastAsia" w:eastAsia="仿宋"/>
                <w:color w:val="000000"/>
                <w:sz w:val="20"/>
                <w:szCs w:val="20"/>
                <w:lang w:val="en-US" w:eastAsia="zh-CN"/>
              </w:rPr>
              <w:t>；</w:t>
            </w:r>
          </w:p>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eastAsia="仿宋"/>
                <w:color w:val="000000"/>
                <w:sz w:val="20"/>
                <w:szCs w:val="20"/>
                <w:highlight w:val="none"/>
                <w:lang w:val="en-US" w:eastAsia="zh-CN"/>
              </w:rPr>
            </w:pPr>
            <w:r>
              <w:rPr>
                <w:rFonts w:hint="eastAsia" w:eastAsia="仿宋"/>
                <w:color w:val="000000"/>
                <w:sz w:val="20"/>
                <w:szCs w:val="20"/>
                <w:lang w:val="en-US"/>
              </w:rPr>
              <w:t>GB/T 11457-2006 信息技术</w:t>
            </w:r>
            <w:r>
              <w:rPr>
                <w:rFonts w:hint="eastAsia" w:eastAsia="仿宋"/>
                <w:color w:val="000000"/>
                <w:sz w:val="20"/>
                <w:szCs w:val="20"/>
                <w:lang w:val="en-US" w:eastAsia="zh-CN"/>
              </w:rPr>
              <w:t>-</w:t>
            </w:r>
            <w:r>
              <w:rPr>
                <w:rFonts w:hint="eastAsia" w:eastAsia="仿宋"/>
                <w:color w:val="000000"/>
                <w:sz w:val="20"/>
                <w:szCs w:val="20"/>
                <w:lang w:val="en-US"/>
              </w:rPr>
              <w:t xml:space="preserve">软件工程术语 </w:t>
            </w:r>
            <w:r>
              <w:rPr>
                <w:rFonts w:hint="eastAsia" w:eastAsia="仿宋"/>
                <w:color w:val="000000"/>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赛项赛场准备</w:t>
            </w:r>
          </w:p>
        </w:tc>
        <w:tc>
          <w:tcPr>
            <w:tcW w:w="7992" w:type="dxa"/>
            <w:gridSpan w:val="6"/>
            <w:vAlign w:val="center"/>
          </w:tcPr>
          <w:p>
            <w:pPr>
              <w:keepNext w:val="0"/>
              <w:keepLines w:val="0"/>
              <w:pageBreakBefore w:val="0"/>
              <w:kinsoku/>
              <w:wordWrap/>
              <w:overflowPunct/>
              <w:topLinePunct w:val="0"/>
              <w:bidi w:val="0"/>
              <w:adjustRightInd w:val="0"/>
              <w:snapToGrid w:val="0"/>
              <w:spacing w:line="240" w:lineRule="auto"/>
              <w:ind w:right="56" w:rightChars="20" w:firstLine="400" w:firstLineChars="200"/>
              <w:jc w:val="left"/>
              <w:textAlignment w:val="auto"/>
              <w:rPr>
                <w:rFonts w:ascii="仿宋" w:hAnsi="仿宋" w:eastAsia="仿宋"/>
                <w:bCs/>
                <w:sz w:val="20"/>
                <w:szCs w:val="20"/>
              </w:rPr>
            </w:pPr>
            <w:r>
              <w:rPr>
                <w:rFonts w:hint="eastAsia" w:ascii="仿宋" w:hAnsi="仿宋" w:eastAsia="仿宋"/>
                <w:bCs/>
                <w:sz w:val="20"/>
                <w:szCs w:val="20"/>
              </w:rPr>
              <w:t>竞赛场地包括参赛选手竞赛区域、展示平台区域、裁判区域、设备耗材区、技术支持区、服务区。</w:t>
            </w:r>
          </w:p>
          <w:p>
            <w:pPr>
              <w:keepNext w:val="0"/>
              <w:keepLines w:val="0"/>
              <w:pageBreakBefore w:val="0"/>
              <w:kinsoku/>
              <w:wordWrap/>
              <w:overflowPunct/>
              <w:topLinePunct w:val="0"/>
              <w:bidi w:val="0"/>
              <w:adjustRightInd w:val="0"/>
              <w:snapToGrid w:val="0"/>
              <w:spacing w:line="240" w:lineRule="auto"/>
              <w:ind w:right="-62" w:rightChars="-22" w:firstLine="400" w:firstLineChars="200"/>
              <w:jc w:val="left"/>
              <w:textAlignment w:val="auto"/>
              <w:rPr>
                <w:rFonts w:ascii="仿宋" w:hAnsi="仿宋" w:eastAsia="仿宋"/>
                <w:bCs/>
                <w:sz w:val="20"/>
                <w:szCs w:val="20"/>
              </w:rPr>
            </w:pPr>
            <w:r>
              <w:rPr>
                <w:rFonts w:hint="eastAsia" w:ascii="仿宋" w:hAnsi="仿宋" w:eastAsia="仿宋"/>
                <w:bCs/>
                <w:sz w:val="20"/>
                <w:szCs w:val="20"/>
              </w:rPr>
              <w:t>参赛选手竞赛区域。在2000㎡的面积上，按照U形布置竞赛赛位。每个竞赛赛位标有醒目的赛位编号，各赛位间距大于1.5m，每个赛位面积约</w:t>
            </w:r>
            <w:r>
              <w:rPr>
                <w:rFonts w:ascii="仿宋" w:hAnsi="仿宋" w:eastAsia="仿宋"/>
                <w:bCs/>
                <w:sz w:val="20"/>
                <w:szCs w:val="20"/>
              </w:rPr>
              <w:t>10</w:t>
            </w:r>
            <w:r>
              <w:rPr>
                <w:rFonts w:hint="eastAsia" w:ascii="仿宋" w:hAnsi="仿宋" w:eastAsia="仿宋"/>
                <w:bCs/>
                <w:sz w:val="20"/>
                <w:szCs w:val="20"/>
              </w:rPr>
              <w:t>㎡，并标有醒目的赛位编号，每个赛位保证独立用电单元（安装漏电保护开关），确保参赛队之间互不干扰。赛场要求竞赛过程全程无死角视频监控，监控录像保存3个月。环境标准要求保证赛场采光（大于500lux）、照明和通风良好；提供稳定的水、电，并提供应急的备用电源；提供足够的干粉灭火器材，每个赛位提供一个垃圾箱。每个赛位配备3台计算机（其中2台作为选手开发机，1台作为服务器）；现场提供无线或有线网络（接入Internet，访问特定网站）。</w:t>
            </w:r>
          </w:p>
          <w:p>
            <w:pPr>
              <w:keepNext w:val="0"/>
              <w:keepLines w:val="0"/>
              <w:pageBreakBefore w:val="0"/>
              <w:kinsoku/>
              <w:wordWrap/>
              <w:overflowPunct/>
              <w:topLinePunct w:val="0"/>
              <w:bidi w:val="0"/>
              <w:adjustRightInd w:val="0"/>
              <w:snapToGrid w:val="0"/>
              <w:spacing w:line="240" w:lineRule="auto"/>
              <w:ind w:right="-62" w:rightChars="-22" w:firstLine="400" w:firstLineChars="200"/>
              <w:jc w:val="left"/>
              <w:textAlignment w:val="auto"/>
              <w:rPr>
                <w:rFonts w:ascii="仿宋" w:hAnsi="仿宋" w:eastAsia="仿宋"/>
                <w:bCs/>
                <w:sz w:val="20"/>
                <w:szCs w:val="20"/>
              </w:rPr>
            </w:pPr>
            <w:r>
              <w:rPr>
                <w:rFonts w:hint="eastAsia" w:ascii="仿宋" w:hAnsi="仿宋" w:eastAsia="仿宋"/>
                <w:bCs/>
                <w:sz w:val="20"/>
                <w:szCs w:val="20"/>
              </w:rPr>
              <w:t>展示平台区域。需要与比赛场地分开的隔离带，供参赛队领队、指导教师及工作人员休息，并开展其他相关活动。</w:t>
            </w:r>
          </w:p>
          <w:p>
            <w:pPr>
              <w:keepNext w:val="0"/>
              <w:keepLines w:val="0"/>
              <w:pageBreakBefore w:val="0"/>
              <w:kinsoku/>
              <w:wordWrap/>
              <w:overflowPunct/>
              <w:topLinePunct w:val="0"/>
              <w:bidi w:val="0"/>
              <w:adjustRightInd w:val="0"/>
              <w:snapToGrid w:val="0"/>
              <w:spacing w:line="240" w:lineRule="auto"/>
              <w:ind w:right="-62" w:rightChars="-22" w:firstLine="400" w:firstLineChars="200"/>
              <w:jc w:val="left"/>
              <w:textAlignment w:val="auto"/>
              <w:rPr>
                <w:rFonts w:ascii="仿宋" w:hAnsi="仿宋" w:eastAsia="仿宋"/>
                <w:bCs/>
                <w:sz w:val="20"/>
                <w:szCs w:val="20"/>
              </w:rPr>
            </w:pPr>
            <w:r>
              <w:rPr>
                <w:rFonts w:hint="eastAsia" w:ascii="仿宋" w:hAnsi="仿宋" w:eastAsia="仿宋"/>
                <w:bCs/>
                <w:sz w:val="20"/>
                <w:szCs w:val="20"/>
              </w:rPr>
              <w:t>裁判区域。供裁判休息及工作场地。共配有服务器1台，计算机10台；A4激光打印机2台；桌椅10套；饮水机、纸杯、文具用品若干。</w:t>
            </w:r>
          </w:p>
          <w:p>
            <w:pPr>
              <w:keepNext w:val="0"/>
              <w:keepLines w:val="0"/>
              <w:pageBreakBefore w:val="0"/>
              <w:kinsoku/>
              <w:wordWrap/>
              <w:overflowPunct/>
              <w:topLinePunct w:val="0"/>
              <w:bidi w:val="0"/>
              <w:adjustRightInd w:val="0"/>
              <w:snapToGrid w:val="0"/>
              <w:spacing w:line="240" w:lineRule="auto"/>
              <w:ind w:right="280" w:rightChars="100" w:firstLine="400" w:firstLineChars="200"/>
              <w:jc w:val="left"/>
              <w:textAlignment w:val="auto"/>
              <w:rPr>
                <w:rFonts w:ascii="仿宋" w:hAnsi="仿宋" w:eastAsia="仿宋"/>
                <w:bCs/>
                <w:sz w:val="20"/>
                <w:szCs w:val="20"/>
              </w:rPr>
            </w:pPr>
            <w:r>
              <w:rPr>
                <w:rFonts w:hint="eastAsia" w:ascii="仿宋" w:hAnsi="仿宋" w:eastAsia="仿宋"/>
                <w:bCs/>
                <w:sz w:val="20"/>
                <w:szCs w:val="20"/>
              </w:rPr>
              <w:t>技术支持区。为技术支持人员的工作场地。</w:t>
            </w:r>
          </w:p>
          <w:p>
            <w:pPr>
              <w:keepNext w:val="0"/>
              <w:keepLines w:val="0"/>
              <w:pageBreakBefore w:val="0"/>
              <w:pBdr>
                <w:bottom w:val="none" w:color="auto" w:sz="0" w:space="0"/>
              </w:pBdr>
              <w:kinsoku/>
              <w:wordWrap/>
              <w:overflowPunct/>
              <w:topLinePunct w:val="0"/>
              <w:bidi w:val="0"/>
              <w:snapToGrid/>
              <w:spacing w:before="0" w:after="120" w:line="240" w:lineRule="auto"/>
              <w:ind w:left="0" w:right="0" w:firstLine="400" w:firstLineChars="200"/>
              <w:jc w:val="both"/>
              <w:textAlignment w:val="auto"/>
              <w:rPr>
                <w:rFonts w:hint="eastAsia" w:eastAsia="仿宋"/>
                <w:color w:val="000000"/>
                <w:sz w:val="20"/>
                <w:szCs w:val="20"/>
                <w:highlight w:val="none"/>
                <w:lang w:val="en-US"/>
              </w:rPr>
            </w:pPr>
            <w:r>
              <w:rPr>
                <w:rFonts w:hint="eastAsia" w:ascii="仿宋" w:hAnsi="仿宋" w:eastAsia="仿宋"/>
                <w:bCs/>
                <w:sz w:val="20"/>
                <w:szCs w:val="20"/>
              </w:rPr>
              <w:t>服务区。提供医疗等服务保障，并用隔离带隔离。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注意事项</w:t>
            </w:r>
          </w:p>
        </w:tc>
        <w:tc>
          <w:tcPr>
            <w:tcW w:w="7992" w:type="dxa"/>
            <w:gridSpan w:val="6"/>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ascii="仿宋" w:hAnsi="仿宋" w:eastAsia="仿宋" w:cs="仿宋"/>
                <w:color w:val="000000"/>
                <w:kern w:val="0"/>
                <w:sz w:val="20"/>
                <w:szCs w:val="20"/>
                <w:highlight w:val="none"/>
                <w:lang w:val="en-US" w:eastAsia="zh-CN" w:bidi="zh-CN"/>
              </w:rPr>
            </w:pPr>
            <w:r>
              <w:rPr>
                <w:rFonts w:hint="eastAsia" w:ascii="仿宋" w:hAnsi="仿宋" w:eastAsia="仿宋" w:cs="仿宋"/>
                <w:sz w:val="20"/>
                <w:szCs w:val="20"/>
                <w:highlight w:val="none"/>
              </w:rPr>
              <w:t>提交</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部署</w:t>
            </w:r>
            <w:r>
              <w:rPr>
                <w:rFonts w:hint="eastAsia" w:ascii="仿宋" w:hAnsi="仿宋" w:eastAsia="仿宋" w:cs="仿宋"/>
                <w:sz w:val="20"/>
                <w:szCs w:val="20"/>
                <w:highlight w:val="none"/>
              </w:rPr>
              <w:t>的文档、原型、代码等资源内容中不能填写与选手相关的信息，如</w:t>
            </w:r>
            <w:r>
              <w:rPr>
                <w:rFonts w:hint="eastAsia" w:ascii="仿宋" w:hAnsi="仿宋" w:eastAsia="仿宋" w:cs="仿宋"/>
                <w:color w:val="000000"/>
                <w:sz w:val="20"/>
                <w:szCs w:val="20"/>
                <w:highlight w:val="none"/>
              </w:rPr>
              <w:t>赛位</w:t>
            </w:r>
            <w:r>
              <w:rPr>
                <w:rFonts w:hint="eastAsia" w:ascii="仿宋" w:hAnsi="仿宋" w:eastAsia="仿宋" w:cs="仿宋"/>
                <w:sz w:val="20"/>
                <w:szCs w:val="20"/>
                <w:highlight w:val="none"/>
              </w:rPr>
              <w:t>号、姓名和院校。如出现上述标记，本模块成绩按照零分处理。</w:t>
            </w:r>
          </w:p>
        </w:tc>
      </w:tr>
    </w:tbl>
    <w:p>
      <w:pPr>
        <w:keepNext w:val="0"/>
        <w:keepLines w:val="0"/>
        <w:pageBreakBefore w:val="0"/>
        <w:widowControl/>
        <w:kinsoku/>
        <w:wordWrap/>
        <w:overflowPunct/>
        <w:topLinePunct w:val="0"/>
        <w:bidi w:val="0"/>
        <w:spacing w:line="240" w:lineRule="auto"/>
        <w:textAlignment w:val="auto"/>
        <w:rPr>
          <w:sz w:val="20"/>
          <w:szCs w:val="20"/>
          <w:highlight w:val="none"/>
          <w:lang w:eastAsia="zh-CN"/>
        </w:rPr>
      </w:pPr>
    </w:p>
    <w:p>
      <w:pPr>
        <w:rPr>
          <w:rFonts w:hint="eastAsia"/>
          <w:sz w:val="28"/>
          <w:szCs w:val="36"/>
          <w:lang w:val="en-US" w:eastAsia="zh-CN"/>
        </w:rPr>
      </w:pPr>
      <w:r>
        <w:rPr>
          <w:rFonts w:hint="eastAsia"/>
          <w:sz w:val="28"/>
          <w:szCs w:val="36"/>
          <w:lang w:val="en-US" w:eastAsia="zh-CN"/>
        </w:rPr>
        <w:br w:type="page"/>
      </w:r>
    </w:p>
    <w:p>
      <w:pPr>
        <w:pStyle w:val="7"/>
        <w:keepNext/>
        <w:keepLines/>
        <w:pageBreakBefore w:val="0"/>
        <w:widowControl w:val="0"/>
        <w:tabs>
          <w:tab w:val="center" w:pos="4153"/>
          <w:tab w:val="right" w:pos="8306"/>
        </w:tabs>
        <w:kinsoku/>
        <w:wordWrap/>
        <w:overflowPunct/>
        <w:topLinePunct w:val="0"/>
        <w:autoSpaceDE/>
        <w:autoSpaceDN/>
        <w:bidi w:val="0"/>
        <w:adjustRightInd/>
        <w:snapToGrid/>
        <w:spacing w:before="0" w:after="0" w:line="400" w:lineRule="exact"/>
        <w:ind w:firstLine="0" w:firstLineChars="0"/>
        <w:textAlignment w:val="auto"/>
        <w:rPr>
          <w:rFonts w:hint="eastAsia"/>
          <w:sz w:val="28"/>
          <w:szCs w:val="36"/>
          <w:lang w:eastAsia="zh-CN"/>
        </w:rPr>
      </w:pPr>
      <w:r>
        <w:rPr>
          <w:rFonts w:hint="eastAsia"/>
          <w:sz w:val="28"/>
          <w:szCs w:val="36"/>
          <w:lang w:val="en-US" w:eastAsia="zh-CN"/>
        </w:rPr>
        <w:t>模块B：移动应用前端开发</w:t>
      </w:r>
      <w:r>
        <w:rPr>
          <w:rFonts w:hint="eastAsia"/>
          <w:sz w:val="28"/>
          <w:szCs w:val="36"/>
          <w:lang w:eastAsia="zh-CN"/>
        </w:rPr>
        <w:t>任务分解</w:t>
      </w:r>
    </w:p>
    <w:tbl>
      <w:tblPr>
        <w:tblStyle w:val="23"/>
        <w:tblW w:w="93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5"/>
        <w:gridCol w:w="1166"/>
        <w:gridCol w:w="702"/>
        <w:gridCol w:w="510"/>
        <w:gridCol w:w="1440"/>
        <w:gridCol w:w="1208"/>
        <w:gridCol w:w="2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模块序号</w:t>
            </w:r>
          </w:p>
        </w:tc>
        <w:tc>
          <w:tcPr>
            <w:tcW w:w="1868"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eastAsia="仿宋"/>
                <w:color w:val="000000"/>
                <w:sz w:val="20"/>
                <w:szCs w:val="20"/>
                <w:highlight w:val="none"/>
                <w:lang w:val="en-US" w:eastAsia="zh-CN"/>
              </w:rPr>
            </w:pPr>
            <w:r>
              <w:rPr>
                <w:rFonts w:hint="eastAsia" w:eastAsia="仿宋"/>
                <w:color w:val="000000"/>
                <w:sz w:val="20"/>
                <w:szCs w:val="20"/>
                <w:highlight w:val="none"/>
                <w:lang w:val="en-US"/>
              </w:rPr>
              <w:t>模块</w:t>
            </w:r>
            <w:r>
              <w:rPr>
                <w:rFonts w:hint="eastAsia" w:eastAsia="仿宋"/>
                <w:color w:val="000000"/>
                <w:sz w:val="20"/>
                <w:szCs w:val="20"/>
                <w:highlight w:val="none"/>
                <w:lang w:val="en-US" w:eastAsia="zh-CN"/>
              </w:rPr>
              <w:t>B</w:t>
            </w:r>
          </w:p>
        </w:tc>
        <w:tc>
          <w:tcPr>
            <w:tcW w:w="1950" w:type="dxa"/>
            <w:gridSpan w:val="2"/>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对应赛项编号</w:t>
            </w:r>
          </w:p>
        </w:tc>
        <w:tc>
          <w:tcPr>
            <w:tcW w:w="4045"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highlight w:val="none"/>
                <w:lang w:val="en-US"/>
              </w:rPr>
            </w:pPr>
            <w:r>
              <w:rPr>
                <w:rFonts w:hint="eastAsia" w:eastAsia="仿宋" w:cs="仿宋_GB2312"/>
                <w:bCs/>
                <w:color w:val="000000"/>
                <w:sz w:val="20"/>
                <w:szCs w:val="20"/>
                <w:highlight w:val="none"/>
                <w:lang w:val="en-US"/>
              </w:rPr>
              <w:t>ZZ039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模块名称</w:t>
            </w:r>
          </w:p>
        </w:tc>
        <w:tc>
          <w:tcPr>
            <w:tcW w:w="1868"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highlight w:val="none"/>
                <w:lang w:val="en-US"/>
              </w:rPr>
            </w:pPr>
            <w:r>
              <w:rPr>
                <w:rFonts w:hint="eastAsia" w:eastAsia="仿宋"/>
                <w:color w:val="000000"/>
                <w:sz w:val="20"/>
                <w:szCs w:val="20"/>
                <w:highlight w:val="none"/>
                <w:lang w:val="en-US"/>
              </w:rPr>
              <w:t>移动应用前端开发</w:t>
            </w:r>
          </w:p>
        </w:tc>
        <w:tc>
          <w:tcPr>
            <w:tcW w:w="1950" w:type="dxa"/>
            <w:gridSpan w:val="2"/>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子任务数量</w:t>
            </w:r>
          </w:p>
        </w:tc>
        <w:tc>
          <w:tcPr>
            <w:tcW w:w="4045"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highlight w:val="none"/>
                <w:lang w:val="en-US"/>
              </w:rPr>
            </w:pPr>
            <w:r>
              <w:rPr>
                <w:rFonts w:hint="eastAsia" w:eastAsia="仿宋"/>
                <w:color w:val="000000"/>
                <w:sz w:val="20"/>
                <w:szCs w:val="20"/>
                <w:highlight w:val="none"/>
                <w:lang w:val="en-US" w:eastAsia="zh-CN"/>
              </w:rPr>
              <w:t>4</w:t>
            </w:r>
            <w:r>
              <w:rPr>
                <w:rFonts w:hint="eastAsia" w:eastAsia="仿宋"/>
                <w:color w:val="000000"/>
                <w:sz w:val="20"/>
                <w:szCs w:val="20"/>
                <w:highlight w:val="none"/>
                <w:lang w:val="en-US"/>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highlight w:val="none"/>
                <w:lang w:val="en-US"/>
              </w:rPr>
            </w:pPr>
            <w:r>
              <w:rPr>
                <w:rFonts w:hint="eastAsia" w:eastAsia="仿宋"/>
                <w:b/>
                <w:color w:val="000000"/>
                <w:sz w:val="20"/>
                <w:szCs w:val="20"/>
                <w:highlight w:val="none"/>
                <w:lang w:val="en-US"/>
              </w:rPr>
              <w:t>竞赛时间</w:t>
            </w:r>
          </w:p>
        </w:tc>
        <w:tc>
          <w:tcPr>
            <w:tcW w:w="7863" w:type="dxa"/>
            <w:gridSpan w:val="6"/>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highlight w:val="none"/>
                <w:lang w:val="en-US"/>
              </w:rPr>
            </w:pPr>
            <w:r>
              <w:rPr>
                <w:rFonts w:hint="eastAsia" w:eastAsia="仿宋"/>
                <w:color w:val="000000"/>
                <w:sz w:val="20"/>
                <w:szCs w:val="20"/>
                <w:highlight w:val="none"/>
                <w:lang w:val="en-US" w:eastAsia="zh-CN"/>
              </w:rPr>
              <w:t>模块A、B、C，</w:t>
            </w:r>
            <w:r>
              <w:rPr>
                <w:rFonts w:hint="eastAsia" w:eastAsia="仿宋"/>
                <w:color w:val="000000"/>
                <w:sz w:val="20"/>
                <w:szCs w:val="20"/>
                <w:highlight w:val="none"/>
                <w:lang w:val="en-US"/>
              </w:rPr>
              <w:t>总时间</w:t>
            </w:r>
            <w:r>
              <w:rPr>
                <w:rFonts w:hint="eastAsia" w:eastAsia="仿宋"/>
                <w:color w:val="000000"/>
                <w:sz w:val="20"/>
                <w:szCs w:val="20"/>
                <w:highlight w:val="none"/>
                <w:lang w:val="en-US" w:eastAsia="zh-CN"/>
              </w:rPr>
              <w:t>360</w:t>
            </w:r>
            <w:r>
              <w:rPr>
                <w:rFonts w:hint="eastAsia" w:eastAsia="仿宋"/>
                <w:color w:val="000000"/>
                <w:sz w:val="20"/>
                <w:szCs w:val="20"/>
                <w:highlight w:val="none"/>
                <w:lang w:val="en-US"/>
              </w:rPr>
              <w:t>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r>
              <w:rPr>
                <w:rFonts w:hint="eastAsia" w:eastAsia="仿宋"/>
                <w:b/>
                <w:color w:val="000000"/>
                <w:sz w:val="20"/>
                <w:szCs w:val="20"/>
                <w:lang w:val="en-US"/>
              </w:rPr>
              <w:t>任务描述</w:t>
            </w:r>
          </w:p>
        </w:tc>
        <w:tc>
          <w:tcPr>
            <w:tcW w:w="7863" w:type="dxa"/>
            <w:gridSpan w:val="6"/>
            <w:vAlign w:val="center"/>
          </w:tcPr>
          <w:p>
            <w:pPr>
              <w:keepNext w:val="0"/>
              <w:keepLines w:val="0"/>
              <w:pageBreakBefore w:val="0"/>
              <w:kinsoku/>
              <w:wordWrap/>
              <w:overflowPunct/>
              <w:topLinePunct w:val="0"/>
              <w:bidi w:val="0"/>
              <w:snapToGrid w:val="0"/>
              <w:spacing w:line="240" w:lineRule="auto"/>
              <w:ind w:firstLine="400" w:firstLineChars="200"/>
              <w:textAlignment w:val="auto"/>
              <w:rPr>
                <w:rFonts w:hint="eastAsia" w:eastAsia="仿宋"/>
                <w:color w:val="000000"/>
                <w:sz w:val="20"/>
                <w:szCs w:val="20"/>
                <w:lang w:val="en-US" w:eastAsia="zh-CN"/>
              </w:rPr>
            </w:pPr>
            <w:r>
              <w:rPr>
                <w:rFonts w:hint="eastAsia" w:ascii="仿宋_GB2312" w:hAnsi="仿宋_GB2312" w:eastAsia="仿宋" w:cstheme="minorBidi"/>
                <w:color w:val="000000"/>
                <w:kern w:val="2"/>
                <w:sz w:val="20"/>
                <w:szCs w:val="20"/>
                <w:lang w:val="en-US" w:eastAsia="zh-CN" w:bidi="ar-SA"/>
              </w:rPr>
              <w:t>参赛选手按照工作任务书的要求，遵循移动应用开发流程和规范，利用HTML5、CSS3、JavaScript或Java技术，进行App应用模块的前端代码编写，使用已提供的标准化后端服务接口（RESTful API）进行业务数据获取，完成业务功能开发。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r>
              <w:rPr>
                <w:rFonts w:hint="eastAsia" w:eastAsia="仿宋"/>
                <w:b/>
                <w:color w:val="000000"/>
                <w:sz w:val="20"/>
                <w:szCs w:val="20"/>
                <w:lang w:val="en-US"/>
              </w:rPr>
              <w:t>职业要素</w:t>
            </w:r>
          </w:p>
        </w:tc>
        <w:tc>
          <w:tcPr>
            <w:tcW w:w="7863" w:type="dxa"/>
            <w:gridSpan w:val="6"/>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lang w:val="en-US"/>
              </w:rPr>
            </w:pPr>
            <w:r>
              <w:rPr>
                <w:rFonts w:hint="eastAsia" w:ascii="仿宋" w:hAnsi="仿宋" w:eastAsia="仿宋" w:cs="仿宋"/>
                <w:color w:val="000000"/>
                <w:kern w:val="0"/>
                <w:sz w:val="20"/>
                <w:szCs w:val="20"/>
                <w:lang w:val="en-US" w:eastAsia="zh-CN" w:bidi="zh-CN"/>
              </w:rPr>
              <w:sym w:font="Wingdings 2" w:char="0052"/>
            </w:r>
            <w:r>
              <w:rPr>
                <w:rFonts w:hint="eastAsia" w:ascii="仿宋" w:hAnsi="仿宋" w:eastAsia="仿宋" w:cs="仿宋"/>
                <w:color w:val="000000"/>
                <w:kern w:val="0"/>
                <w:sz w:val="20"/>
                <w:szCs w:val="20"/>
                <w:lang w:val="en-US" w:eastAsia="zh-CN" w:bidi="zh-CN"/>
              </w:rPr>
              <w:t xml:space="preserve">基本专业素养  </w:t>
            </w:r>
            <w:r>
              <w:rPr>
                <w:rFonts w:hint="eastAsia" w:ascii="仿宋" w:hAnsi="仿宋" w:eastAsia="仿宋" w:cs="仿宋"/>
                <w:color w:val="000000"/>
                <w:kern w:val="0"/>
                <w:sz w:val="20"/>
                <w:szCs w:val="20"/>
                <w:lang w:val="en-US" w:eastAsia="zh-CN" w:bidi="zh-CN"/>
              </w:rPr>
              <w:sym w:font="Wingdings 2" w:char="0052"/>
            </w:r>
            <w:r>
              <w:rPr>
                <w:rFonts w:hint="eastAsia" w:ascii="仿宋" w:hAnsi="仿宋" w:eastAsia="仿宋" w:cs="仿宋"/>
                <w:color w:val="000000"/>
                <w:kern w:val="0"/>
                <w:sz w:val="20"/>
                <w:szCs w:val="20"/>
                <w:lang w:val="en-US" w:eastAsia="zh-CN" w:bidi="zh-CN"/>
              </w:rPr>
              <w:t xml:space="preserve">专业实践技能  </w:t>
            </w:r>
            <w:r>
              <w:rPr>
                <w:rFonts w:hint="eastAsia" w:ascii="仿宋" w:hAnsi="仿宋" w:eastAsia="仿宋" w:cs="仿宋"/>
                <w:color w:val="000000"/>
                <w:kern w:val="0"/>
                <w:sz w:val="20"/>
                <w:szCs w:val="20"/>
                <w:lang w:val="en-US" w:eastAsia="zh-CN" w:bidi="zh-CN"/>
              </w:rPr>
              <w:sym w:font="Wingdings 2" w:char="0052"/>
            </w:r>
            <w:r>
              <w:rPr>
                <w:rFonts w:hint="eastAsia" w:ascii="仿宋" w:hAnsi="仿宋" w:eastAsia="仿宋" w:cs="仿宋"/>
                <w:color w:val="000000"/>
                <w:kern w:val="0"/>
                <w:sz w:val="20"/>
                <w:szCs w:val="20"/>
                <w:lang w:val="en-US" w:eastAsia="zh-CN" w:bidi="zh-CN"/>
              </w:rPr>
              <w:t xml:space="preserve">协调协作能力  </w:t>
            </w:r>
            <w:r>
              <w:rPr>
                <w:rFonts w:hint="eastAsia" w:ascii="仿宋" w:hAnsi="仿宋" w:eastAsia="仿宋" w:cs="仿宋"/>
                <w:color w:val="000000"/>
                <w:kern w:val="0"/>
                <w:sz w:val="20"/>
                <w:szCs w:val="20"/>
                <w:lang w:val="en-US" w:eastAsia="zh-CN" w:bidi="zh-CN"/>
              </w:rPr>
              <w:sym w:font="Wingdings 2" w:char="0052"/>
            </w:r>
            <w:r>
              <w:rPr>
                <w:rFonts w:hint="eastAsia" w:ascii="仿宋" w:hAnsi="仿宋" w:eastAsia="仿宋" w:cs="仿宋"/>
                <w:color w:val="000000"/>
                <w:kern w:val="0"/>
                <w:sz w:val="20"/>
                <w:szCs w:val="20"/>
                <w:lang w:val="en-US" w:eastAsia="zh-CN" w:bidi="zh-CN"/>
              </w:rPr>
              <w:t>持续发展能力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Merge w:val="restart"/>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r>
              <w:rPr>
                <w:rFonts w:hint="eastAsia" w:eastAsia="仿宋"/>
                <w:b/>
                <w:color w:val="000000"/>
                <w:sz w:val="20"/>
                <w:szCs w:val="20"/>
                <w:lang w:val="en-US"/>
              </w:rPr>
              <w:t>具体任务要求</w:t>
            </w:r>
          </w:p>
        </w:tc>
        <w:tc>
          <w:tcPr>
            <w:tcW w:w="1166"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hint="eastAsia" w:eastAsia="仿宋"/>
                <w:b/>
                <w:color w:val="000000"/>
                <w:sz w:val="20"/>
                <w:szCs w:val="20"/>
                <w:lang w:val="en-US"/>
              </w:rPr>
            </w:pPr>
            <w:r>
              <w:rPr>
                <w:rFonts w:hint="eastAsia" w:eastAsia="仿宋"/>
                <w:b/>
                <w:color w:val="000000"/>
                <w:sz w:val="20"/>
                <w:szCs w:val="20"/>
                <w:lang w:val="en-US"/>
              </w:rPr>
              <w:t>子任务</w:t>
            </w:r>
          </w:p>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r>
              <w:rPr>
                <w:rFonts w:hint="eastAsia" w:eastAsia="仿宋"/>
                <w:b/>
                <w:color w:val="000000"/>
                <w:sz w:val="20"/>
                <w:szCs w:val="20"/>
                <w:lang w:val="en-US"/>
              </w:rPr>
              <w:t>序号</w:t>
            </w:r>
          </w:p>
        </w:tc>
        <w:tc>
          <w:tcPr>
            <w:tcW w:w="1212" w:type="dxa"/>
            <w:gridSpan w:val="2"/>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r>
              <w:rPr>
                <w:rFonts w:hint="eastAsia" w:eastAsia="仿宋"/>
                <w:b/>
                <w:color w:val="000000"/>
                <w:sz w:val="20"/>
                <w:szCs w:val="20"/>
                <w:lang w:val="en-US"/>
              </w:rPr>
              <w:t>任务要求</w:t>
            </w:r>
          </w:p>
        </w:tc>
        <w:tc>
          <w:tcPr>
            <w:tcW w:w="1440"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r>
              <w:rPr>
                <w:rFonts w:hint="eastAsia" w:eastAsia="仿宋"/>
                <w:b/>
                <w:color w:val="000000"/>
                <w:sz w:val="20"/>
                <w:szCs w:val="20"/>
                <w:lang w:val="en-US"/>
              </w:rPr>
              <w:t>操作过程</w:t>
            </w:r>
          </w:p>
        </w:tc>
        <w:tc>
          <w:tcPr>
            <w:tcW w:w="1208"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r>
              <w:rPr>
                <w:rFonts w:hint="eastAsia" w:eastAsia="仿宋"/>
                <w:b/>
                <w:color w:val="000000"/>
                <w:sz w:val="20"/>
                <w:szCs w:val="20"/>
                <w:lang w:val="en-US"/>
              </w:rPr>
              <w:t>考核点</w:t>
            </w:r>
          </w:p>
        </w:tc>
        <w:tc>
          <w:tcPr>
            <w:tcW w:w="2837"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r>
              <w:rPr>
                <w:rFonts w:hint="eastAsia" w:eastAsia="仿宋"/>
                <w:b/>
                <w:color w:val="000000"/>
                <w:sz w:val="20"/>
                <w:szCs w:val="20"/>
                <w:lang w:val="en-US"/>
              </w:rPr>
              <w:t>评价标准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Merge w:val="continue"/>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p>
        </w:tc>
        <w:tc>
          <w:tcPr>
            <w:tcW w:w="1166" w:type="dxa"/>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lang w:val="en-US"/>
              </w:rPr>
            </w:pPr>
            <w:r>
              <w:rPr>
                <w:rFonts w:hint="eastAsia" w:eastAsia="仿宋"/>
                <w:color w:val="000000"/>
                <w:sz w:val="20"/>
                <w:szCs w:val="20"/>
                <w:lang w:val="en-US"/>
              </w:rPr>
              <w:t>子任务</w:t>
            </w:r>
            <w:r>
              <w:rPr>
                <w:rFonts w:eastAsia="仿宋"/>
                <w:color w:val="000000"/>
                <w:sz w:val="20"/>
                <w:szCs w:val="20"/>
                <w:lang w:val="en-US"/>
              </w:rPr>
              <w:t>2</w:t>
            </w:r>
            <w:r>
              <w:rPr>
                <w:rFonts w:hint="eastAsia" w:eastAsia="仿宋"/>
                <w:color w:val="000000"/>
                <w:sz w:val="20"/>
                <w:szCs w:val="20"/>
                <w:lang w:val="en-US"/>
              </w:rPr>
              <w:t>-1</w:t>
            </w:r>
          </w:p>
        </w:tc>
        <w:tc>
          <w:tcPr>
            <w:tcW w:w="1212"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lang w:val="en-US"/>
              </w:rPr>
            </w:pPr>
            <w:r>
              <w:rPr>
                <w:rFonts w:hint="eastAsia" w:eastAsia="仿宋"/>
                <w:color w:val="000000"/>
                <w:sz w:val="20"/>
                <w:szCs w:val="20"/>
                <w:lang w:val="en-US"/>
              </w:rPr>
              <w:t>实现</w:t>
            </w:r>
            <w:r>
              <w:rPr>
                <w:rFonts w:hint="eastAsia" w:eastAsia="仿宋"/>
                <w:color w:val="000000"/>
                <w:sz w:val="20"/>
                <w:szCs w:val="20"/>
                <w:lang w:val="en-US" w:eastAsia="zh-CN"/>
              </w:rPr>
              <w:t>社区首页</w:t>
            </w:r>
            <w:r>
              <w:rPr>
                <w:rFonts w:hint="eastAsia" w:eastAsia="仿宋"/>
                <w:color w:val="000000"/>
                <w:sz w:val="20"/>
                <w:szCs w:val="20"/>
                <w:lang w:val="en-US"/>
              </w:rPr>
              <w:t>功能</w:t>
            </w:r>
          </w:p>
        </w:tc>
        <w:tc>
          <w:tcPr>
            <w:tcW w:w="1440" w:type="dxa"/>
            <w:vAlign w:val="center"/>
          </w:tcPr>
          <w:p>
            <w:pPr>
              <w:pStyle w:val="22"/>
              <w:keepNext w:val="0"/>
              <w:keepLines w:val="0"/>
              <w:pageBreakBefore w:val="0"/>
              <w:numPr>
                <w:ilvl w:val="0"/>
                <w:numId w:val="0"/>
              </w:numPr>
              <w:kinsoku/>
              <w:wordWrap/>
              <w:overflowPunct/>
              <w:topLinePunct w:val="0"/>
              <w:bidi w:val="0"/>
              <w:spacing w:after="0" w:line="240" w:lineRule="auto"/>
              <w:ind w:leftChars="0"/>
              <w:textAlignment w:val="auto"/>
              <w:rPr>
                <w:rFonts w:eastAsia="仿宋"/>
                <w:color w:val="000000"/>
                <w:sz w:val="20"/>
                <w:szCs w:val="20"/>
                <w:lang w:val="en-US"/>
              </w:rPr>
            </w:pPr>
            <w:r>
              <w:rPr>
                <w:rFonts w:hint="eastAsia" w:eastAsia="仿宋"/>
                <w:color w:val="000000"/>
                <w:sz w:val="20"/>
                <w:szCs w:val="20"/>
                <w:lang w:val="en-US"/>
              </w:rPr>
              <w:t>利用移动开发工具编码实现</w:t>
            </w:r>
            <w:r>
              <w:rPr>
                <w:rFonts w:hint="eastAsia" w:eastAsia="仿宋"/>
                <w:color w:val="000000"/>
                <w:sz w:val="20"/>
                <w:szCs w:val="20"/>
                <w:lang w:val="en-US" w:eastAsia="zh-CN"/>
              </w:rPr>
              <w:t>社区首页</w:t>
            </w:r>
            <w:r>
              <w:rPr>
                <w:rFonts w:hint="eastAsia" w:eastAsia="仿宋"/>
                <w:color w:val="000000"/>
                <w:sz w:val="20"/>
                <w:szCs w:val="20"/>
                <w:lang w:val="en-US"/>
              </w:rPr>
              <w:t>页面</w:t>
            </w:r>
          </w:p>
        </w:tc>
        <w:tc>
          <w:tcPr>
            <w:tcW w:w="1208" w:type="dxa"/>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default" w:eastAsia="仿宋"/>
                <w:color w:val="000000"/>
                <w:sz w:val="20"/>
                <w:szCs w:val="20"/>
                <w:lang w:val="en-US" w:eastAsia="zh-CN"/>
              </w:rPr>
            </w:pPr>
            <w:r>
              <w:rPr>
                <w:rFonts w:eastAsia="仿宋"/>
                <w:color w:val="000000"/>
                <w:sz w:val="20"/>
                <w:szCs w:val="20"/>
                <w:lang w:val="en-US"/>
              </w:rPr>
              <w:t>考核</w:t>
            </w:r>
            <w:r>
              <w:rPr>
                <w:rFonts w:hint="eastAsia" w:eastAsia="仿宋"/>
                <w:color w:val="000000"/>
                <w:sz w:val="20"/>
                <w:szCs w:val="20"/>
                <w:lang w:val="en-US"/>
              </w:rPr>
              <w:t>编码实现实现</w:t>
            </w:r>
            <w:r>
              <w:rPr>
                <w:rFonts w:hint="eastAsia" w:eastAsia="仿宋"/>
                <w:color w:val="000000"/>
                <w:sz w:val="20"/>
                <w:szCs w:val="20"/>
                <w:lang w:val="en-US" w:eastAsia="zh-CN"/>
              </w:rPr>
              <w:t>社区首页</w:t>
            </w:r>
            <w:r>
              <w:rPr>
                <w:rFonts w:hint="eastAsia" w:eastAsia="仿宋"/>
                <w:color w:val="000000"/>
                <w:sz w:val="20"/>
                <w:szCs w:val="20"/>
                <w:lang w:val="en-US"/>
              </w:rPr>
              <w:t>功能</w:t>
            </w:r>
            <w:r>
              <w:rPr>
                <w:rFonts w:hint="eastAsia" w:eastAsia="仿宋"/>
                <w:color w:val="000000"/>
                <w:sz w:val="20"/>
                <w:szCs w:val="20"/>
                <w:lang w:val="en-US" w:eastAsia="zh-CN"/>
              </w:rPr>
              <w:t>的能力</w:t>
            </w:r>
          </w:p>
        </w:tc>
        <w:tc>
          <w:tcPr>
            <w:tcW w:w="2837" w:type="dxa"/>
            <w:vAlign w:val="center"/>
          </w:tcPr>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default" w:eastAsia="仿宋"/>
                <w:color w:val="000000"/>
                <w:sz w:val="20"/>
                <w:szCs w:val="20"/>
                <w:highlight w:val="none"/>
                <w:lang w:val="en-US" w:eastAsia="zh-CN"/>
              </w:rPr>
            </w:pPr>
            <w:r>
              <w:rPr>
                <w:rFonts w:hint="eastAsia" w:eastAsia="仿宋"/>
                <w:color w:val="000000"/>
                <w:sz w:val="20"/>
                <w:szCs w:val="20"/>
                <w:highlight w:val="none"/>
                <w:lang w:val="en-US" w:eastAsia="zh-CN"/>
              </w:rPr>
              <w:t>根据需求编码实现界面，界面内容与需求内容相符，比如项目APP显示项目名称、APK文件可以正常启动，有显示内容，按照每个功能点进行评分;</w:t>
            </w:r>
          </w:p>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default" w:eastAsia="仿宋" w:cs="宋体"/>
                <w:color w:val="FF0000"/>
                <w:sz w:val="20"/>
                <w:szCs w:val="20"/>
                <w:lang w:val="en-US" w:eastAsia="zh-CN"/>
              </w:rPr>
            </w:pPr>
            <w:r>
              <w:rPr>
                <w:rFonts w:hint="eastAsia" w:eastAsia="仿宋"/>
                <w:color w:val="000000"/>
                <w:sz w:val="20"/>
                <w:szCs w:val="20"/>
                <w:highlight w:val="none"/>
                <w:lang w:val="en-US" w:eastAsia="zh-CN"/>
              </w:rPr>
              <w:t>该项共12分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Merge w:val="continue"/>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p>
        </w:tc>
        <w:tc>
          <w:tcPr>
            <w:tcW w:w="1166" w:type="dxa"/>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lang w:val="en-US"/>
              </w:rPr>
            </w:pPr>
            <w:r>
              <w:rPr>
                <w:rFonts w:hint="eastAsia" w:eastAsia="仿宋"/>
                <w:color w:val="000000"/>
                <w:sz w:val="20"/>
                <w:szCs w:val="20"/>
                <w:lang w:val="en-US"/>
              </w:rPr>
              <w:t>子任务</w:t>
            </w:r>
            <w:r>
              <w:rPr>
                <w:rFonts w:eastAsia="仿宋"/>
                <w:color w:val="000000"/>
                <w:sz w:val="20"/>
                <w:szCs w:val="20"/>
                <w:lang w:val="en-US"/>
              </w:rPr>
              <w:t>2</w:t>
            </w:r>
            <w:r>
              <w:rPr>
                <w:rFonts w:hint="eastAsia" w:eastAsia="仿宋"/>
                <w:color w:val="000000"/>
                <w:sz w:val="20"/>
                <w:szCs w:val="20"/>
                <w:lang w:val="en-US"/>
              </w:rPr>
              <w:t>-2</w:t>
            </w:r>
          </w:p>
        </w:tc>
        <w:tc>
          <w:tcPr>
            <w:tcW w:w="1212"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lang w:val="en-US"/>
              </w:rPr>
            </w:pPr>
            <w:r>
              <w:rPr>
                <w:rFonts w:hint="eastAsia" w:eastAsia="仿宋"/>
                <w:color w:val="000000"/>
                <w:sz w:val="20"/>
                <w:szCs w:val="20"/>
                <w:lang w:val="en-US"/>
              </w:rPr>
              <w:t>实现</w:t>
            </w:r>
            <w:r>
              <w:rPr>
                <w:rFonts w:hint="eastAsia" w:eastAsia="仿宋"/>
                <w:color w:val="000000"/>
                <w:sz w:val="20"/>
                <w:szCs w:val="20"/>
                <w:lang w:val="en-US" w:eastAsia="zh-CN"/>
              </w:rPr>
              <w:t>友邻社交</w:t>
            </w:r>
            <w:r>
              <w:rPr>
                <w:rFonts w:hint="eastAsia" w:eastAsia="仿宋"/>
                <w:color w:val="000000"/>
                <w:sz w:val="20"/>
                <w:szCs w:val="20"/>
                <w:lang w:val="en-US"/>
              </w:rPr>
              <w:t>功能</w:t>
            </w:r>
          </w:p>
        </w:tc>
        <w:tc>
          <w:tcPr>
            <w:tcW w:w="1440" w:type="dxa"/>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eastAsia="仿宋"/>
                <w:color w:val="000000"/>
                <w:sz w:val="20"/>
                <w:szCs w:val="20"/>
                <w:lang w:val="en-US" w:eastAsia="zh-CN"/>
              </w:rPr>
            </w:pPr>
            <w:r>
              <w:rPr>
                <w:rFonts w:hint="eastAsia" w:eastAsia="仿宋"/>
                <w:color w:val="000000"/>
                <w:sz w:val="20"/>
                <w:szCs w:val="20"/>
                <w:lang w:val="en-US"/>
              </w:rPr>
              <w:t>利用移动开发工具编码实现</w:t>
            </w:r>
            <w:r>
              <w:rPr>
                <w:rFonts w:hint="eastAsia" w:eastAsia="仿宋"/>
                <w:color w:val="000000"/>
                <w:sz w:val="20"/>
                <w:szCs w:val="20"/>
                <w:lang w:val="en-US" w:eastAsia="zh-CN"/>
              </w:rPr>
              <w:t>友邻社交页面</w:t>
            </w:r>
          </w:p>
        </w:tc>
        <w:tc>
          <w:tcPr>
            <w:tcW w:w="1208" w:type="dxa"/>
            <w:vAlign w:val="center"/>
          </w:tcPr>
          <w:p>
            <w:pPr>
              <w:pStyle w:val="22"/>
              <w:keepNext w:val="0"/>
              <w:keepLines w:val="0"/>
              <w:pageBreakBefore w:val="0"/>
              <w:pBdr>
                <w:bottom w:val="none" w:color="auto" w:sz="0" w:space="0"/>
              </w:pBdr>
              <w:kinsoku/>
              <w:wordWrap/>
              <w:overflowPunct/>
              <w:topLinePunct w:val="0"/>
              <w:bidi w:val="0"/>
              <w:spacing w:after="0" w:line="240" w:lineRule="auto"/>
              <w:ind w:left="0" w:leftChars="0" w:firstLine="0" w:firstLineChars="0"/>
              <w:textAlignment w:val="auto"/>
              <w:rPr>
                <w:rFonts w:eastAsia="仿宋"/>
                <w:color w:val="000000"/>
                <w:sz w:val="20"/>
                <w:szCs w:val="20"/>
                <w:lang w:val="en-US"/>
              </w:rPr>
            </w:pPr>
            <w:r>
              <w:rPr>
                <w:rFonts w:hint="eastAsia" w:eastAsia="仿宋"/>
                <w:color w:val="000000"/>
                <w:sz w:val="20"/>
                <w:szCs w:val="20"/>
                <w:lang w:val="en-US"/>
              </w:rPr>
              <w:t>考核编码实现</w:t>
            </w:r>
            <w:r>
              <w:rPr>
                <w:rFonts w:hint="eastAsia" w:eastAsia="仿宋"/>
                <w:color w:val="000000"/>
                <w:sz w:val="20"/>
                <w:szCs w:val="20"/>
                <w:lang w:val="en-US" w:eastAsia="zh-CN"/>
              </w:rPr>
              <w:t>友邻社交</w:t>
            </w:r>
            <w:r>
              <w:rPr>
                <w:rFonts w:hint="eastAsia" w:eastAsia="仿宋"/>
                <w:color w:val="000000"/>
                <w:sz w:val="20"/>
                <w:szCs w:val="20"/>
                <w:lang w:val="en-US"/>
              </w:rPr>
              <w:t>界面</w:t>
            </w:r>
            <w:r>
              <w:rPr>
                <w:rFonts w:hint="eastAsia" w:eastAsia="仿宋"/>
                <w:color w:val="000000"/>
                <w:sz w:val="20"/>
                <w:szCs w:val="20"/>
                <w:lang w:val="en-US" w:eastAsia="zh-CN"/>
              </w:rPr>
              <w:t>功能的</w:t>
            </w:r>
            <w:r>
              <w:rPr>
                <w:rFonts w:hint="eastAsia" w:eastAsia="仿宋"/>
                <w:color w:val="000000"/>
                <w:sz w:val="20"/>
                <w:szCs w:val="20"/>
                <w:lang w:val="en-US"/>
              </w:rPr>
              <w:t>能力</w:t>
            </w:r>
          </w:p>
        </w:tc>
        <w:tc>
          <w:tcPr>
            <w:tcW w:w="2837" w:type="dxa"/>
            <w:vAlign w:val="center"/>
          </w:tcPr>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eastAsia" w:eastAsia="仿宋"/>
                <w:color w:val="000000"/>
                <w:sz w:val="20"/>
                <w:szCs w:val="20"/>
                <w:highlight w:val="none"/>
                <w:lang w:val="en-US" w:eastAsia="zh-CN"/>
              </w:rPr>
            </w:pPr>
            <w:r>
              <w:rPr>
                <w:rFonts w:hint="eastAsia" w:eastAsia="仿宋"/>
                <w:color w:val="000000"/>
                <w:sz w:val="20"/>
                <w:szCs w:val="20"/>
                <w:highlight w:val="none"/>
                <w:lang w:val="en-US" w:eastAsia="zh-CN"/>
              </w:rPr>
              <w:t>1.根据需求编码实现界面，界面内容与需求内容相符，比如界面内包括列表、轮播图等，列表内具备标题、图片、内容信息等，按照每个功能点进行评分；</w:t>
            </w:r>
          </w:p>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eastAsia" w:eastAsia="仿宋"/>
                <w:color w:val="000000"/>
                <w:sz w:val="20"/>
                <w:szCs w:val="20"/>
                <w:highlight w:val="none"/>
                <w:lang w:val="en-US" w:eastAsia="zh-CN"/>
              </w:rPr>
            </w:pPr>
            <w:r>
              <w:rPr>
                <w:rFonts w:hint="eastAsia" w:eastAsia="仿宋"/>
                <w:color w:val="000000"/>
                <w:sz w:val="20"/>
                <w:szCs w:val="20"/>
                <w:highlight w:val="none"/>
                <w:lang w:val="en-US" w:eastAsia="zh-CN"/>
              </w:rPr>
              <w:t>2.评价分（符合组件设计规范</w:t>
            </w:r>
          </w:p>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default" w:eastAsia="仿宋"/>
                <w:color w:val="000000"/>
                <w:sz w:val="20"/>
                <w:szCs w:val="20"/>
                <w:highlight w:val="none"/>
                <w:lang w:val="en-US" w:eastAsia="zh-CN"/>
              </w:rPr>
            </w:pPr>
            <w:r>
              <w:rPr>
                <w:rFonts w:hint="eastAsia" w:eastAsia="仿宋"/>
                <w:color w:val="000000"/>
                <w:sz w:val="20"/>
                <w:szCs w:val="20"/>
                <w:highlight w:val="none"/>
                <w:lang w:val="en-US" w:eastAsia="zh-CN"/>
              </w:rPr>
              <w:t>与实际业务不一致;</w:t>
            </w:r>
          </w:p>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default" w:eastAsia="仿宋"/>
                <w:color w:val="000000"/>
                <w:sz w:val="20"/>
                <w:szCs w:val="20"/>
                <w:highlight w:val="none"/>
                <w:lang w:val="en-US" w:eastAsia="zh-CN"/>
              </w:rPr>
            </w:pPr>
            <w:r>
              <w:rPr>
                <w:rFonts w:hint="eastAsia" w:eastAsia="仿宋"/>
                <w:color w:val="000000"/>
                <w:sz w:val="20"/>
                <w:szCs w:val="20"/>
                <w:highlight w:val="none"/>
                <w:lang w:val="en-US" w:eastAsia="zh-CN"/>
              </w:rPr>
              <w:t>符合业务设计，但UI不美观（含布局和色彩搭配）;</w:t>
            </w:r>
          </w:p>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default" w:eastAsia="仿宋"/>
                <w:color w:val="000000"/>
                <w:sz w:val="20"/>
                <w:szCs w:val="20"/>
                <w:highlight w:val="none"/>
                <w:lang w:val="en-US" w:eastAsia="zh-CN"/>
              </w:rPr>
            </w:pPr>
            <w:r>
              <w:rPr>
                <w:rFonts w:hint="eastAsia" w:eastAsia="仿宋"/>
                <w:color w:val="000000"/>
                <w:sz w:val="20"/>
                <w:szCs w:val="20"/>
                <w:highlight w:val="none"/>
                <w:lang w:val="en-US" w:eastAsia="zh-CN"/>
              </w:rPr>
              <w:t>符合业务设计，UI布局分布较为清晰;</w:t>
            </w:r>
          </w:p>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default" w:eastAsia="仿宋"/>
                <w:color w:val="000000"/>
                <w:sz w:val="20"/>
                <w:szCs w:val="20"/>
                <w:highlight w:val="none"/>
                <w:lang w:val="en-US" w:eastAsia="zh-CN"/>
              </w:rPr>
            </w:pPr>
            <w:r>
              <w:rPr>
                <w:rFonts w:hint="eastAsia" w:eastAsia="仿宋"/>
                <w:color w:val="000000"/>
                <w:sz w:val="20"/>
                <w:szCs w:val="20"/>
                <w:highlight w:val="none"/>
                <w:lang w:val="en-US" w:eastAsia="zh-CN"/>
              </w:rPr>
              <w:t>符合业务设计，UI清晰完美展现）;</w:t>
            </w:r>
          </w:p>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eastAsia="仿宋" w:cs="宋体"/>
                <w:color w:val="FF0000"/>
                <w:sz w:val="20"/>
                <w:szCs w:val="20"/>
              </w:rPr>
            </w:pPr>
            <w:r>
              <w:rPr>
                <w:rFonts w:hint="eastAsia" w:eastAsia="仿宋"/>
                <w:color w:val="000000"/>
                <w:sz w:val="20"/>
                <w:szCs w:val="20"/>
                <w:highlight w:val="none"/>
                <w:lang w:val="en-US" w:eastAsia="zh-CN"/>
              </w:rPr>
              <w:t>该项共13分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Merge w:val="continue"/>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p>
        </w:tc>
        <w:tc>
          <w:tcPr>
            <w:tcW w:w="1166" w:type="dxa"/>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lang w:val="en-US"/>
              </w:rPr>
            </w:pPr>
            <w:r>
              <w:rPr>
                <w:rFonts w:hint="eastAsia" w:eastAsia="仿宋"/>
                <w:color w:val="000000"/>
                <w:sz w:val="20"/>
                <w:szCs w:val="20"/>
                <w:lang w:val="en-US"/>
              </w:rPr>
              <w:t>子任务</w:t>
            </w:r>
            <w:r>
              <w:rPr>
                <w:rFonts w:eastAsia="仿宋"/>
                <w:color w:val="000000"/>
                <w:sz w:val="20"/>
                <w:szCs w:val="20"/>
                <w:lang w:val="en-US"/>
              </w:rPr>
              <w:t>2</w:t>
            </w:r>
            <w:r>
              <w:rPr>
                <w:rFonts w:hint="eastAsia" w:eastAsia="仿宋"/>
                <w:color w:val="000000"/>
                <w:sz w:val="20"/>
                <w:szCs w:val="20"/>
                <w:lang w:val="en-US"/>
              </w:rPr>
              <w:t>-3</w:t>
            </w:r>
          </w:p>
        </w:tc>
        <w:tc>
          <w:tcPr>
            <w:tcW w:w="1212"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lang w:val="en-US"/>
              </w:rPr>
            </w:pPr>
            <w:r>
              <w:rPr>
                <w:rFonts w:hint="eastAsia" w:eastAsia="仿宋"/>
                <w:color w:val="000000"/>
                <w:sz w:val="20"/>
                <w:szCs w:val="20"/>
                <w:lang w:val="en-US"/>
              </w:rPr>
              <w:t>实现</w:t>
            </w:r>
            <w:r>
              <w:rPr>
                <w:rFonts w:hint="eastAsia" w:eastAsia="仿宋"/>
                <w:color w:val="000000"/>
                <w:sz w:val="20"/>
                <w:szCs w:val="20"/>
                <w:lang w:val="en-US" w:eastAsia="zh-CN"/>
              </w:rPr>
              <w:t>社区公告</w:t>
            </w:r>
            <w:r>
              <w:rPr>
                <w:rFonts w:hint="eastAsia" w:eastAsia="仿宋"/>
                <w:color w:val="000000"/>
                <w:sz w:val="20"/>
                <w:szCs w:val="20"/>
                <w:lang w:val="en-US"/>
              </w:rPr>
              <w:t>功能</w:t>
            </w:r>
          </w:p>
        </w:tc>
        <w:tc>
          <w:tcPr>
            <w:tcW w:w="1440" w:type="dxa"/>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default" w:eastAsia="仿宋"/>
                <w:color w:val="000000"/>
                <w:sz w:val="20"/>
                <w:szCs w:val="20"/>
                <w:lang w:val="en-US" w:eastAsia="zh-CN"/>
              </w:rPr>
            </w:pPr>
            <w:r>
              <w:rPr>
                <w:rFonts w:hint="eastAsia" w:eastAsia="仿宋"/>
                <w:color w:val="000000"/>
                <w:sz w:val="20"/>
                <w:szCs w:val="20"/>
                <w:lang w:val="en-US"/>
              </w:rPr>
              <w:t>利用移动开发工具编码实现</w:t>
            </w:r>
            <w:r>
              <w:rPr>
                <w:rFonts w:hint="eastAsia" w:eastAsia="仿宋"/>
                <w:color w:val="000000"/>
                <w:sz w:val="20"/>
                <w:szCs w:val="20"/>
                <w:lang w:val="en-US" w:eastAsia="zh-CN"/>
              </w:rPr>
              <w:t>社区公告</w:t>
            </w:r>
            <w:r>
              <w:rPr>
                <w:rFonts w:hint="eastAsia" w:eastAsia="仿宋"/>
                <w:color w:val="000000"/>
                <w:sz w:val="20"/>
                <w:szCs w:val="20"/>
                <w:lang w:val="en-US"/>
              </w:rPr>
              <w:t>页面</w:t>
            </w:r>
            <w:r>
              <w:rPr>
                <w:rFonts w:hint="eastAsia" w:eastAsia="仿宋"/>
                <w:color w:val="000000"/>
                <w:sz w:val="20"/>
                <w:szCs w:val="20"/>
                <w:lang w:val="en-US" w:eastAsia="zh-CN"/>
              </w:rPr>
              <w:t>，显示通知列表</w:t>
            </w:r>
          </w:p>
        </w:tc>
        <w:tc>
          <w:tcPr>
            <w:tcW w:w="1208" w:type="dxa"/>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lang w:val="en-US"/>
              </w:rPr>
            </w:pPr>
            <w:r>
              <w:rPr>
                <w:rFonts w:hint="eastAsia" w:eastAsia="仿宋"/>
                <w:color w:val="000000"/>
                <w:sz w:val="20"/>
                <w:szCs w:val="20"/>
                <w:lang w:val="en-US"/>
              </w:rPr>
              <w:t>考核编码实现</w:t>
            </w:r>
            <w:r>
              <w:rPr>
                <w:rFonts w:hint="eastAsia" w:eastAsia="仿宋"/>
                <w:color w:val="000000"/>
                <w:sz w:val="20"/>
                <w:szCs w:val="20"/>
                <w:lang w:val="en-US" w:eastAsia="zh-CN"/>
              </w:rPr>
              <w:t>社区公告</w:t>
            </w:r>
            <w:r>
              <w:rPr>
                <w:rFonts w:hint="eastAsia" w:eastAsia="仿宋"/>
                <w:color w:val="000000"/>
                <w:sz w:val="20"/>
                <w:szCs w:val="20"/>
                <w:lang w:val="en-US"/>
              </w:rPr>
              <w:t>界面功能</w:t>
            </w:r>
          </w:p>
        </w:tc>
        <w:tc>
          <w:tcPr>
            <w:tcW w:w="2837" w:type="dxa"/>
            <w:vAlign w:val="center"/>
          </w:tcPr>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default" w:eastAsia="仿宋"/>
                <w:color w:val="000000"/>
                <w:sz w:val="20"/>
                <w:szCs w:val="20"/>
                <w:highlight w:val="none"/>
                <w:lang w:val="en-US" w:eastAsia="zh-CN"/>
              </w:rPr>
            </w:pPr>
            <w:r>
              <w:rPr>
                <w:rFonts w:hint="eastAsia" w:eastAsia="仿宋"/>
                <w:color w:val="000000"/>
                <w:sz w:val="20"/>
                <w:szCs w:val="20"/>
                <w:highlight w:val="none"/>
                <w:lang w:val="en-US" w:eastAsia="zh-CN"/>
              </w:rPr>
              <w:t>1.根据需求编码实现界面，界面内容与需求内容相符，比如界面内包括列表、轮播图等，列表内具备标题、图片、内容信息等，按照每个功能点进行评分;</w:t>
            </w:r>
          </w:p>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eastAsia" w:eastAsia="仿宋"/>
                <w:color w:val="000000"/>
                <w:sz w:val="20"/>
                <w:szCs w:val="20"/>
                <w:highlight w:val="none"/>
                <w:lang w:val="en-US" w:eastAsia="zh-CN"/>
              </w:rPr>
            </w:pPr>
            <w:r>
              <w:rPr>
                <w:rFonts w:hint="eastAsia" w:eastAsia="仿宋"/>
                <w:color w:val="000000"/>
                <w:sz w:val="20"/>
                <w:szCs w:val="20"/>
                <w:highlight w:val="none"/>
                <w:lang w:val="en-US" w:eastAsia="zh-CN"/>
              </w:rPr>
              <w:t>2.评价分（符合组件设计规范</w:t>
            </w:r>
          </w:p>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default" w:eastAsia="仿宋"/>
                <w:color w:val="000000"/>
                <w:sz w:val="20"/>
                <w:szCs w:val="20"/>
                <w:highlight w:val="none"/>
                <w:lang w:val="en-US" w:eastAsia="zh-CN"/>
              </w:rPr>
            </w:pPr>
            <w:r>
              <w:rPr>
                <w:rFonts w:hint="eastAsia" w:eastAsia="仿宋"/>
                <w:color w:val="000000"/>
                <w:sz w:val="20"/>
                <w:szCs w:val="20"/>
                <w:highlight w:val="none"/>
                <w:lang w:val="en-US" w:eastAsia="zh-CN"/>
              </w:rPr>
              <w:t>与实际业务不一致;</w:t>
            </w:r>
          </w:p>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default" w:eastAsia="仿宋"/>
                <w:color w:val="000000"/>
                <w:sz w:val="20"/>
                <w:szCs w:val="20"/>
                <w:highlight w:val="none"/>
                <w:lang w:val="en-US" w:eastAsia="zh-CN"/>
              </w:rPr>
            </w:pPr>
            <w:r>
              <w:rPr>
                <w:rFonts w:hint="eastAsia" w:eastAsia="仿宋"/>
                <w:color w:val="000000"/>
                <w:sz w:val="20"/>
                <w:szCs w:val="20"/>
                <w:highlight w:val="none"/>
                <w:lang w:val="en-US" w:eastAsia="zh-CN"/>
              </w:rPr>
              <w:t>符合业务设计，但UI不美观（含布局和色彩搭配）;</w:t>
            </w:r>
          </w:p>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default" w:eastAsia="仿宋"/>
                <w:color w:val="000000"/>
                <w:sz w:val="20"/>
                <w:szCs w:val="20"/>
                <w:highlight w:val="none"/>
                <w:lang w:val="en-US" w:eastAsia="zh-CN"/>
              </w:rPr>
            </w:pPr>
            <w:r>
              <w:rPr>
                <w:rFonts w:hint="eastAsia" w:eastAsia="仿宋"/>
                <w:color w:val="000000"/>
                <w:sz w:val="20"/>
                <w:szCs w:val="20"/>
                <w:highlight w:val="none"/>
                <w:lang w:val="en-US" w:eastAsia="zh-CN"/>
              </w:rPr>
              <w:t>符合业务设计，UI布局分布较为清晰;</w:t>
            </w:r>
          </w:p>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default" w:eastAsia="仿宋"/>
                <w:color w:val="000000"/>
                <w:sz w:val="20"/>
                <w:szCs w:val="20"/>
                <w:highlight w:val="none"/>
                <w:lang w:val="en-US" w:eastAsia="zh-CN"/>
              </w:rPr>
            </w:pPr>
            <w:r>
              <w:rPr>
                <w:rFonts w:hint="eastAsia" w:eastAsia="仿宋"/>
                <w:color w:val="000000"/>
                <w:sz w:val="20"/>
                <w:szCs w:val="20"/>
                <w:highlight w:val="none"/>
                <w:lang w:val="en-US" w:eastAsia="zh-CN"/>
              </w:rPr>
              <w:t>符合业务设计，UI清晰完美展现）;</w:t>
            </w:r>
          </w:p>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color w:val="FF0000"/>
                <w:sz w:val="20"/>
                <w:szCs w:val="20"/>
              </w:rPr>
            </w:pPr>
            <w:r>
              <w:rPr>
                <w:rFonts w:hint="eastAsia" w:eastAsia="仿宋"/>
                <w:color w:val="000000"/>
                <w:sz w:val="20"/>
                <w:szCs w:val="20"/>
                <w:highlight w:val="none"/>
                <w:lang w:val="en-US" w:eastAsia="zh-CN"/>
              </w:rPr>
              <w:t>该项共12分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Merge w:val="continue"/>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p>
        </w:tc>
        <w:tc>
          <w:tcPr>
            <w:tcW w:w="1166" w:type="dxa"/>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lang w:val="en-US"/>
              </w:rPr>
            </w:pPr>
            <w:r>
              <w:rPr>
                <w:rFonts w:hint="eastAsia" w:eastAsia="仿宋"/>
                <w:color w:val="000000"/>
                <w:sz w:val="20"/>
                <w:szCs w:val="20"/>
                <w:lang w:val="en-US"/>
              </w:rPr>
              <w:t>子任务</w:t>
            </w:r>
            <w:r>
              <w:rPr>
                <w:rFonts w:eastAsia="仿宋"/>
                <w:color w:val="000000"/>
                <w:sz w:val="20"/>
                <w:szCs w:val="20"/>
                <w:lang w:val="en-US"/>
              </w:rPr>
              <w:t>2</w:t>
            </w:r>
            <w:r>
              <w:rPr>
                <w:rFonts w:hint="eastAsia" w:eastAsia="仿宋"/>
                <w:color w:val="000000"/>
                <w:sz w:val="20"/>
                <w:szCs w:val="20"/>
                <w:lang w:val="en-US"/>
              </w:rPr>
              <w:t>-</w:t>
            </w:r>
            <w:r>
              <w:rPr>
                <w:rFonts w:eastAsia="仿宋"/>
                <w:color w:val="000000"/>
                <w:sz w:val="20"/>
                <w:szCs w:val="20"/>
                <w:lang w:val="en-US"/>
              </w:rPr>
              <w:t>4</w:t>
            </w:r>
          </w:p>
        </w:tc>
        <w:tc>
          <w:tcPr>
            <w:tcW w:w="1212"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lang w:val="en-US"/>
              </w:rPr>
            </w:pPr>
            <w:r>
              <w:rPr>
                <w:rFonts w:hint="eastAsia" w:eastAsia="仿宋"/>
                <w:color w:val="000000"/>
                <w:sz w:val="20"/>
                <w:szCs w:val="20"/>
                <w:lang w:val="en-US"/>
              </w:rPr>
              <w:t>实现</w:t>
            </w:r>
            <w:r>
              <w:rPr>
                <w:rFonts w:hint="eastAsia" w:eastAsia="仿宋"/>
                <w:color w:val="000000"/>
                <w:sz w:val="20"/>
                <w:szCs w:val="20"/>
                <w:lang w:val="en-US" w:eastAsia="zh-CN"/>
              </w:rPr>
              <w:t>家庭成员管理</w:t>
            </w:r>
            <w:r>
              <w:rPr>
                <w:rFonts w:hint="eastAsia" w:eastAsia="仿宋"/>
                <w:color w:val="000000"/>
                <w:sz w:val="20"/>
                <w:szCs w:val="20"/>
                <w:lang w:val="en-US"/>
              </w:rPr>
              <w:t>功能</w:t>
            </w:r>
          </w:p>
        </w:tc>
        <w:tc>
          <w:tcPr>
            <w:tcW w:w="1440" w:type="dxa"/>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default" w:eastAsia="仿宋"/>
                <w:color w:val="000000"/>
                <w:sz w:val="20"/>
                <w:szCs w:val="20"/>
                <w:lang w:val="en-US" w:eastAsia="zh-CN"/>
              </w:rPr>
            </w:pPr>
            <w:r>
              <w:rPr>
                <w:rFonts w:hint="eastAsia" w:eastAsia="仿宋"/>
                <w:color w:val="000000"/>
                <w:sz w:val="20"/>
                <w:szCs w:val="20"/>
                <w:lang w:val="en-US"/>
              </w:rPr>
              <w:t>利用移动开发工具编码实现</w:t>
            </w:r>
            <w:r>
              <w:rPr>
                <w:rFonts w:hint="eastAsia" w:eastAsia="仿宋"/>
                <w:color w:val="000000"/>
                <w:sz w:val="20"/>
                <w:szCs w:val="20"/>
                <w:lang w:val="en-US" w:eastAsia="zh-CN"/>
              </w:rPr>
              <w:t>家庭成员管理页面功能，实现新增页面和详情页面</w:t>
            </w:r>
          </w:p>
        </w:tc>
        <w:tc>
          <w:tcPr>
            <w:tcW w:w="1208" w:type="dxa"/>
            <w:vAlign w:val="center"/>
          </w:tcPr>
          <w:p>
            <w:pPr>
              <w:pStyle w:val="22"/>
              <w:keepNext w:val="0"/>
              <w:keepLines w:val="0"/>
              <w:pageBreakBefore w:val="0"/>
              <w:pBdr>
                <w:bottom w:val="none" w:color="auto" w:sz="0" w:space="0"/>
              </w:pBdr>
              <w:kinsoku/>
              <w:wordWrap/>
              <w:overflowPunct/>
              <w:topLinePunct w:val="0"/>
              <w:bidi w:val="0"/>
              <w:spacing w:after="0" w:line="240" w:lineRule="auto"/>
              <w:ind w:left="0" w:leftChars="0" w:firstLine="0" w:firstLineChars="0"/>
              <w:textAlignment w:val="auto"/>
              <w:rPr>
                <w:rFonts w:eastAsia="仿宋"/>
                <w:color w:val="000000"/>
                <w:sz w:val="20"/>
                <w:szCs w:val="20"/>
                <w:lang w:val="en-US"/>
              </w:rPr>
            </w:pPr>
            <w:r>
              <w:rPr>
                <w:rFonts w:hint="eastAsia" w:eastAsia="仿宋" w:cs="仿宋_GB2312"/>
                <w:sz w:val="20"/>
                <w:szCs w:val="20"/>
              </w:rPr>
              <w:t>考核编码</w:t>
            </w:r>
            <w:r>
              <w:rPr>
                <w:rFonts w:hint="eastAsia" w:eastAsia="仿宋"/>
                <w:color w:val="000000"/>
                <w:sz w:val="20"/>
                <w:szCs w:val="20"/>
                <w:lang w:val="en-US"/>
              </w:rPr>
              <w:t>实现</w:t>
            </w:r>
            <w:r>
              <w:rPr>
                <w:rFonts w:hint="eastAsia" w:eastAsia="仿宋"/>
                <w:color w:val="000000"/>
                <w:sz w:val="20"/>
                <w:szCs w:val="20"/>
                <w:lang w:val="en-US" w:eastAsia="zh-CN"/>
              </w:rPr>
              <w:t>家庭成员管理</w:t>
            </w:r>
            <w:r>
              <w:rPr>
                <w:rFonts w:hint="eastAsia" w:eastAsia="仿宋"/>
                <w:color w:val="000000"/>
                <w:sz w:val="20"/>
                <w:szCs w:val="20"/>
                <w:lang w:val="en-US"/>
              </w:rPr>
              <w:t>功能</w:t>
            </w:r>
          </w:p>
        </w:tc>
        <w:tc>
          <w:tcPr>
            <w:tcW w:w="2837" w:type="dxa"/>
            <w:vAlign w:val="center"/>
          </w:tcPr>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eastAsia" w:eastAsia="仿宋"/>
                <w:color w:val="000000"/>
                <w:sz w:val="20"/>
                <w:szCs w:val="20"/>
                <w:highlight w:val="none"/>
                <w:lang w:val="en-US" w:eastAsia="zh-CN"/>
              </w:rPr>
            </w:pPr>
            <w:r>
              <w:rPr>
                <w:rFonts w:hint="eastAsia" w:eastAsia="仿宋"/>
                <w:color w:val="000000"/>
                <w:sz w:val="20"/>
                <w:szCs w:val="20"/>
                <w:highlight w:val="none"/>
                <w:lang w:val="en-US" w:eastAsia="zh-CN"/>
              </w:rPr>
              <w:t>1.根据需求编码实现界面，界面内容与需求内容相符，比如界面内包括列表、轮播图等，列表内具备标题、图片、内容信息等，按照每个功能点进行评分；</w:t>
            </w:r>
          </w:p>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eastAsia" w:eastAsia="仿宋"/>
                <w:color w:val="000000"/>
                <w:sz w:val="20"/>
                <w:szCs w:val="20"/>
                <w:highlight w:val="none"/>
                <w:lang w:val="en-US" w:eastAsia="zh-CN"/>
              </w:rPr>
            </w:pPr>
            <w:r>
              <w:rPr>
                <w:rFonts w:hint="eastAsia" w:eastAsia="仿宋"/>
                <w:color w:val="000000"/>
                <w:sz w:val="20"/>
                <w:szCs w:val="20"/>
                <w:highlight w:val="none"/>
                <w:lang w:val="en-US" w:eastAsia="zh-CN"/>
              </w:rPr>
              <w:t>2.评价分（符合组件设计规范</w:t>
            </w:r>
          </w:p>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default" w:eastAsia="仿宋"/>
                <w:color w:val="000000"/>
                <w:sz w:val="20"/>
                <w:szCs w:val="20"/>
                <w:highlight w:val="none"/>
                <w:lang w:val="en-US" w:eastAsia="zh-CN"/>
              </w:rPr>
            </w:pPr>
            <w:r>
              <w:rPr>
                <w:rFonts w:hint="eastAsia" w:eastAsia="仿宋"/>
                <w:color w:val="000000"/>
                <w:sz w:val="20"/>
                <w:szCs w:val="20"/>
                <w:highlight w:val="none"/>
                <w:lang w:val="en-US" w:eastAsia="zh-CN"/>
              </w:rPr>
              <w:t>与实际业务不一致;</w:t>
            </w:r>
          </w:p>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default" w:eastAsia="仿宋"/>
                <w:color w:val="000000"/>
                <w:sz w:val="20"/>
                <w:szCs w:val="20"/>
                <w:highlight w:val="none"/>
                <w:lang w:val="en-US" w:eastAsia="zh-CN"/>
              </w:rPr>
            </w:pPr>
            <w:r>
              <w:rPr>
                <w:rFonts w:hint="eastAsia" w:eastAsia="仿宋"/>
                <w:color w:val="000000"/>
                <w:sz w:val="20"/>
                <w:szCs w:val="20"/>
                <w:highlight w:val="none"/>
                <w:lang w:val="en-US" w:eastAsia="zh-CN"/>
              </w:rPr>
              <w:t>符合业务设计，但UI不美观（含布局和色彩搭配）;</w:t>
            </w:r>
          </w:p>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default" w:eastAsia="仿宋"/>
                <w:color w:val="000000"/>
                <w:sz w:val="20"/>
                <w:szCs w:val="20"/>
                <w:highlight w:val="none"/>
                <w:lang w:val="en-US" w:eastAsia="zh-CN"/>
              </w:rPr>
            </w:pPr>
            <w:r>
              <w:rPr>
                <w:rFonts w:hint="eastAsia" w:eastAsia="仿宋"/>
                <w:color w:val="000000"/>
                <w:sz w:val="20"/>
                <w:szCs w:val="20"/>
                <w:highlight w:val="none"/>
                <w:lang w:val="en-US" w:eastAsia="zh-CN"/>
              </w:rPr>
              <w:t>符合业务设计，UI布局分布较为清晰;</w:t>
            </w:r>
          </w:p>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default" w:eastAsia="仿宋"/>
                <w:color w:val="000000"/>
                <w:sz w:val="20"/>
                <w:szCs w:val="20"/>
                <w:highlight w:val="none"/>
                <w:lang w:val="en-US" w:eastAsia="zh-CN"/>
              </w:rPr>
            </w:pPr>
            <w:r>
              <w:rPr>
                <w:rFonts w:hint="eastAsia" w:eastAsia="仿宋"/>
                <w:color w:val="000000"/>
                <w:sz w:val="20"/>
                <w:szCs w:val="20"/>
                <w:highlight w:val="none"/>
                <w:lang w:val="en-US" w:eastAsia="zh-CN"/>
              </w:rPr>
              <w:t>符合业务设计，UI清晰完美展现）;</w:t>
            </w:r>
          </w:p>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color w:val="FF0000"/>
                <w:sz w:val="20"/>
                <w:szCs w:val="20"/>
              </w:rPr>
            </w:pPr>
            <w:r>
              <w:rPr>
                <w:rFonts w:hint="eastAsia" w:eastAsia="仿宋"/>
                <w:color w:val="000000"/>
                <w:sz w:val="20"/>
                <w:szCs w:val="20"/>
                <w:highlight w:val="none"/>
                <w:lang w:val="en-US" w:eastAsia="zh-CN"/>
              </w:rPr>
              <w:t>该项共13分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Merge w:val="restart"/>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r>
              <w:rPr>
                <w:rFonts w:hint="eastAsia" w:eastAsia="仿宋"/>
                <w:b/>
                <w:color w:val="000000"/>
                <w:sz w:val="20"/>
                <w:szCs w:val="20"/>
                <w:lang w:val="en-US"/>
              </w:rPr>
              <w:t>赛项技术规范</w:t>
            </w:r>
          </w:p>
        </w:tc>
        <w:tc>
          <w:tcPr>
            <w:tcW w:w="1868"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lang w:val="en-US"/>
              </w:rPr>
            </w:pPr>
            <w:r>
              <w:rPr>
                <w:rFonts w:hint="eastAsia" w:eastAsia="仿宋"/>
                <w:color w:val="000000"/>
                <w:sz w:val="20"/>
                <w:szCs w:val="20"/>
                <w:lang w:val="en-US"/>
              </w:rPr>
              <w:t>涉及专业教学要求</w:t>
            </w:r>
          </w:p>
        </w:tc>
        <w:tc>
          <w:tcPr>
            <w:tcW w:w="5995" w:type="dxa"/>
            <w:gridSpan w:val="4"/>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eastAsia="仿宋"/>
                <w:color w:val="000000"/>
                <w:sz w:val="20"/>
                <w:szCs w:val="20"/>
                <w:lang w:eastAsia="zh-CN"/>
              </w:rPr>
            </w:pPr>
            <w:r>
              <w:rPr>
                <w:rFonts w:hint="eastAsia" w:eastAsia="仿宋"/>
                <w:color w:val="000000"/>
                <w:sz w:val="20"/>
                <w:szCs w:val="20"/>
              </w:rPr>
              <w:t>具备Web前端开发等技术技能</w:t>
            </w:r>
            <w:r>
              <w:rPr>
                <w:rFonts w:hint="eastAsia" w:eastAsia="仿宋"/>
                <w:color w:val="000000"/>
                <w:sz w:val="20"/>
                <w:szCs w:val="20"/>
                <w:lang w:eastAsia="zh-CN"/>
              </w:rPr>
              <w:t>；</w:t>
            </w:r>
          </w:p>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lang w:val="en-US"/>
              </w:rPr>
            </w:pPr>
            <w:r>
              <w:rPr>
                <w:rFonts w:hint="eastAsia" w:eastAsia="仿宋"/>
                <w:color w:val="000000"/>
                <w:sz w:val="20"/>
                <w:szCs w:val="20"/>
              </w:rPr>
              <w:t>具备数据库应用分析、移动应用程序开发等技术技能，具有初级移动应用程序开发能力或实践能力</w:t>
            </w:r>
            <w:r>
              <w:rPr>
                <w:rFonts w:hint="eastAsia" w:eastAsia="仿宋"/>
                <w:color w:val="000000"/>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Merge w:val="continue"/>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p>
        </w:tc>
        <w:tc>
          <w:tcPr>
            <w:tcW w:w="1868"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eastAsia="仿宋"/>
                <w:color w:val="000000"/>
                <w:sz w:val="20"/>
                <w:szCs w:val="20"/>
                <w:lang w:val="en-US"/>
              </w:rPr>
            </w:pPr>
            <w:r>
              <w:rPr>
                <w:rFonts w:hint="eastAsia" w:eastAsia="仿宋"/>
                <w:color w:val="000000"/>
                <w:sz w:val="20"/>
                <w:szCs w:val="20"/>
                <w:lang w:val="en-US"/>
              </w:rPr>
              <w:t>遵循国家标准和</w:t>
            </w:r>
          </w:p>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lang w:val="en-US"/>
              </w:rPr>
            </w:pPr>
            <w:r>
              <w:rPr>
                <w:rFonts w:hint="eastAsia" w:eastAsia="仿宋"/>
                <w:color w:val="000000"/>
                <w:sz w:val="20"/>
                <w:szCs w:val="20"/>
                <w:lang w:val="en-US"/>
              </w:rPr>
              <w:t>行业标准</w:t>
            </w:r>
          </w:p>
        </w:tc>
        <w:tc>
          <w:tcPr>
            <w:tcW w:w="5995" w:type="dxa"/>
            <w:gridSpan w:val="4"/>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eastAsia="仿宋"/>
                <w:color w:val="000000"/>
                <w:sz w:val="20"/>
                <w:szCs w:val="20"/>
                <w:lang w:val="en-US" w:eastAsia="zh-CN"/>
              </w:rPr>
            </w:pPr>
            <w:r>
              <w:rPr>
                <w:rFonts w:hint="eastAsia" w:eastAsia="仿宋"/>
                <w:color w:val="000000"/>
                <w:sz w:val="20"/>
                <w:szCs w:val="20"/>
                <w:lang w:val="en-US"/>
              </w:rPr>
              <w:t>GB/Z 31102-2014 软件工程</w:t>
            </w:r>
            <w:r>
              <w:rPr>
                <w:rFonts w:hint="eastAsia" w:eastAsia="仿宋"/>
                <w:color w:val="000000"/>
                <w:sz w:val="20"/>
                <w:szCs w:val="20"/>
                <w:lang w:val="en-US" w:eastAsia="zh-CN"/>
              </w:rPr>
              <w:t>-</w:t>
            </w:r>
            <w:r>
              <w:rPr>
                <w:rFonts w:hint="eastAsia" w:eastAsia="仿宋"/>
                <w:color w:val="000000"/>
                <w:sz w:val="20"/>
                <w:szCs w:val="20"/>
                <w:lang w:val="en-US"/>
              </w:rPr>
              <w:t>软件工程知识体系指南</w:t>
            </w:r>
            <w:r>
              <w:rPr>
                <w:rFonts w:hint="eastAsia" w:eastAsia="仿宋"/>
                <w:color w:val="000000"/>
                <w:sz w:val="20"/>
                <w:szCs w:val="20"/>
                <w:lang w:val="en-US" w:eastAsia="zh-CN"/>
              </w:rPr>
              <w:t>；</w:t>
            </w:r>
          </w:p>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eastAsia="仿宋"/>
                <w:color w:val="000000"/>
                <w:sz w:val="20"/>
                <w:szCs w:val="20"/>
                <w:lang w:val="en-US" w:eastAsia="zh-CN"/>
              </w:rPr>
            </w:pPr>
            <w:r>
              <w:rPr>
                <w:rFonts w:hint="eastAsia" w:eastAsia="仿宋"/>
                <w:color w:val="000000"/>
                <w:sz w:val="20"/>
                <w:szCs w:val="20"/>
                <w:lang w:val="en-US"/>
              </w:rPr>
              <w:t>GB/Z 20156-2006 软件工程</w:t>
            </w:r>
            <w:r>
              <w:rPr>
                <w:rFonts w:hint="eastAsia" w:eastAsia="仿宋"/>
                <w:color w:val="000000"/>
                <w:sz w:val="20"/>
                <w:szCs w:val="20"/>
                <w:lang w:val="en-US" w:eastAsia="zh-CN"/>
              </w:rPr>
              <w:t>-</w:t>
            </w:r>
            <w:r>
              <w:rPr>
                <w:rFonts w:hint="eastAsia" w:eastAsia="仿宋"/>
                <w:color w:val="000000"/>
                <w:sz w:val="20"/>
                <w:szCs w:val="20"/>
                <w:lang w:val="en-US"/>
              </w:rPr>
              <w:t>软件生存周期过程用于</w:t>
            </w:r>
            <w:r>
              <w:rPr>
                <w:rFonts w:hint="eastAsia" w:eastAsia="仿宋"/>
                <w:color w:val="000000"/>
                <w:sz w:val="20"/>
                <w:szCs w:val="20"/>
                <w:lang w:val="en-US" w:eastAsia="zh-CN"/>
              </w:rPr>
              <w:t>项</w:t>
            </w:r>
            <w:r>
              <w:rPr>
                <w:rFonts w:hint="eastAsia" w:eastAsia="仿宋"/>
                <w:color w:val="000000"/>
                <w:sz w:val="20"/>
                <w:szCs w:val="20"/>
                <w:lang w:val="en-US"/>
              </w:rPr>
              <w:t>目管理的指南</w:t>
            </w:r>
            <w:r>
              <w:rPr>
                <w:rFonts w:hint="eastAsia" w:eastAsia="仿宋"/>
                <w:color w:val="000000"/>
                <w:sz w:val="20"/>
                <w:szCs w:val="20"/>
                <w:lang w:val="en-US" w:eastAsia="zh-CN"/>
              </w:rPr>
              <w:t>；</w:t>
            </w:r>
          </w:p>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eastAsia="仿宋"/>
                <w:color w:val="000000"/>
                <w:sz w:val="20"/>
                <w:szCs w:val="20"/>
                <w:lang w:val="en-US" w:eastAsia="zh-CN"/>
              </w:rPr>
            </w:pPr>
            <w:r>
              <w:rPr>
                <w:rFonts w:hint="eastAsia" w:eastAsia="仿宋"/>
                <w:color w:val="000000"/>
                <w:sz w:val="20"/>
                <w:szCs w:val="20"/>
                <w:lang w:val="en-US"/>
              </w:rPr>
              <w:t>GB/T 30999-2014 系统和软件工程</w:t>
            </w:r>
            <w:r>
              <w:rPr>
                <w:rFonts w:hint="eastAsia" w:eastAsia="仿宋"/>
                <w:color w:val="000000"/>
                <w:sz w:val="20"/>
                <w:szCs w:val="20"/>
                <w:lang w:val="en-US" w:eastAsia="zh-CN"/>
              </w:rPr>
              <w:t>-</w:t>
            </w:r>
            <w:r>
              <w:rPr>
                <w:rFonts w:hint="eastAsia" w:eastAsia="仿宋"/>
                <w:color w:val="000000"/>
                <w:sz w:val="20"/>
                <w:szCs w:val="20"/>
                <w:lang w:val="en-US"/>
              </w:rPr>
              <w:t>生存周期管理</w:t>
            </w:r>
            <w:r>
              <w:rPr>
                <w:rFonts w:hint="eastAsia" w:eastAsia="仿宋"/>
                <w:color w:val="000000"/>
                <w:sz w:val="20"/>
                <w:szCs w:val="20"/>
                <w:lang w:val="en-US" w:eastAsia="zh-CN"/>
              </w:rPr>
              <w:t>、</w:t>
            </w:r>
            <w:r>
              <w:rPr>
                <w:rFonts w:hint="eastAsia" w:eastAsia="仿宋"/>
                <w:color w:val="000000"/>
                <w:sz w:val="20"/>
                <w:szCs w:val="20"/>
                <w:lang w:val="en-US"/>
              </w:rPr>
              <w:t>过程描述指南</w:t>
            </w:r>
            <w:r>
              <w:rPr>
                <w:rFonts w:hint="eastAsia" w:eastAsia="仿宋"/>
                <w:color w:val="000000"/>
                <w:sz w:val="20"/>
                <w:szCs w:val="20"/>
                <w:lang w:val="en-US" w:eastAsia="zh-CN"/>
              </w:rPr>
              <w:t>；</w:t>
            </w:r>
          </w:p>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eastAsia="仿宋"/>
                <w:color w:val="000000"/>
                <w:sz w:val="20"/>
                <w:szCs w:val="20"/>
                <w:lang w:val="en-US" w:eastAsia="zh-CN"/>
              </w:rPr>
            </w:pPr>
            <w:r>
              <w:rPr>
                <w:rFonts w:hint="eastAsia" w:eastAsia="仿宋"/>
                <w:color w:val="000000"/>
                <w:sz w:val="20"/>
                <w:szCs w:val="20"/>
                <w:lang w:val="en-US"/>
              </w:rPr>
              <w:t>GB/T 30971-2014 软件工程</w:t>
            </w:r>
            <w:r>
              <w:rPr>
                <w:rFonts w:hint="eastAsia" w:eastAsia="仿宋"/>
                <w:color w:val="000000"/>
                <w:sz w:val="20"/>
                <w:szCs w:val="20"/>
                <w:lang w:val="en-US" w:eastAsia="zh-CN"/>
              </w:rPr>
              <w:t>-</w:t>
            </w:r>
            <w:r>
              <w:rPr>
                <w:rFonts w:hint="eastAsia" w:eastAsia="仿宋"/>
                <w:color w:val="000000"/>
                <w:sz w:val="20"/>
                <w:szCs w:val="20"/>
                <w:lang w:val="en-US"/>
              </w:rPr>
              <w:t>用于互联网的推荐实践</w:t>
            </w:r>
            <w:r>
              <w:rPr>
                <w:rFonts w:hint="eastAsia" w:eastAsia="仿宋"/>
                <w:color w:val="000000"/>
                <w:sz w:val="20"/>
                <w:szCs w:val="20"/>
                <w:lang w:val="en-US" w:eastAsia="zh-CN"/>
              </w:rPr>
              <w:t>、</w:t>
            </w:r>
            <w:r>
              <w:rPr>
                <w:rFonts w:hint="eastAsia" w:eastAsia="仿宋"/>
                <w:color w:val="000000"/>
                <w:sz w:val="20"/>
                <w:szCs w:val="20"/>
                <w:lang w:val="en-US"/>
              </w:rPr>
              <w:t>网站工程、网站管理和网站生存周期</w:t>
            </w:r>
            <w:r>
              <w:rPr>
                <w:rFonts w:hint="eastAsia" w:eastAsia="仿宋"/>
                <w:color w:val="000000"/>
                <w:sz w:val="20"/>
                <w:szCs w:val="20"/>
                <w:lang w:val="en-US" w:eastAsia="zh-CN"/>
              </w:rPr>
              <w:t>；</w:t>
            </w:r>
          </w:p>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eastAsia="仿宋"/>
                <w:color w:val="000000"/>
                <w:sz w:val="20"/>
                <w:szCs w:val="20"/>
                <w:lang w:val="en-US"/>
              </w:rPr>
            </w:pPr>
            <w:r>
              <w:rPr>
                <w:rFonts w:hint="eastAsia" w:eastAsia="仿宋"/>
                <w:color w:val="000000"/>
                <w:sz w:val="20"/>
                <w:szCs w:val="20"/>
                <w:lang w:val="en-US"/>
              </w:rPr>
              <w:t>GB/T 26239-2010 软件工程</w:t>
            </w:r>
            <w:r>
              <w:rPr>
                <w:rFonts w:hint="eastAsia" w:eastAsia="仿宋"/>
                <w:color w:val="000000"/>
                <w:sz w:val="20"/>
                <w:szCs w:val="20"/>
                <w:lang w:val="en-US" w:eastAsia="zh-CN"/>
              </w:rPr>
              <w:t>-</w:t>
            </w:r>
            <w:r>
              <w:rPr>
                <w:rFonts w:hint="eastAsia" w:eastAsia="仿宋"/>
                <w:color w:val="000000"/>
                <w:sz w:val="20"/>
                <w:szCs w:val="20"/>
                <w:lang w:val="en-US"/>
              </w:rPr>
              <w:t>开发方法元模型</w:t>
            </w:r>
            <w:r>
              <w:rPr>
                <w:rFonts w:hint="eastAsia" w:eastAsia="仿宋"/>
                <w:color w:val="000000"/>
                <w:sz w:val="20"/>
                <w:szCs w:val="20"/>
                <w:lang w:val="en-US" w:eastAsia="zh-CN"/>
              </w:rPr>
              <w:t>；</w:t>
            </w:r>
            <w:r>
              <w:rPr>
                <w:rFonts w:hint="eastAsia" w:eastAsia="仿宋"/>
                <w:color w:val="000000"/>
                <w:sz w:val="20"/>
                <w:szCs w:val="20"/>
                <w:lang w:val="en-US"/>
              </w:rPr>
              <w:t xml:space="preserve"> </w:t>
            </w:r>
          </w:p>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eastAsia="仿宋"/>
                <w:color w:val="000000"/>
                <w:sz w:val="20"/>
                <w:szCs w:val="20"/>
                <w:lang w:val="en-US"/>
              </w:rPr>
            </w:pPr>
            <w:r>
              <w:rPr>
                <w:rFonts w:hint="eastAsia" w:eastAsia="仿宋"/>
                <w:color w:val="000000"/>
                <w:sz w:val="20"/>
                <w:szCs w:val="20"/>
                <w:lang w:val="en-US"/>
              </w:rPr>
              <w:t>GB/T 22032-2021 系统与软件工程</w:t>
            </w:r>
            <w:r>
              <w:rPr>
                <w:rFonts w:hint="eastAsia" w:eastAsia="仿宋"/>
                <w:color w:val="000000"/>
                <w:sz w:val="20"/>
                <w:szCs w:val="20"/>
                <w:lang w:val="en-US" w:eastAsia="zh-CN"/>
              </w:rPr>
              <w:t>-</w:t>
            </w:r>
            <w:r>
              <w:rPr>
                <w:rFonts w:hint="eastAsia" w:eastAsia="仿宋"/>
                <w:color w:val="000000"/>
                <w:sz w:val="20"/>
                <w:szCs w:val="20"/>
                <w:lang w:val="en-US"/>
              </w:rPr>
              <w:t>系统生存周期过程</w:t>
            </w:r>
            <w:r>
              <w:rPr>
                <w:rFonts w:hint="eastAsia" w:eastAsia="仿宋"/>
                <w:color w:val="000000"/>
                <w:sz w:val="20"/>
                <w:szCs w:val="20"/>
                <w:lang w:val="en-US" w:eastAsia="zh-CN"/>
              </w:rPr>
              <w:t>；</w:t>
            </w:r>
            <w:r>
              <w:rPr>
                <w:rFonts w:hint="eastAsia" w:eastAsia="仿宋"/>
                <w:color w:val="000000"/>
                <w:sz w:val="20"/>
                <w:szCs w:val="20"/>
                <w:lang w:val="en-US"/>
              </w:rPr>
              <w:t xml:space="preserve"> </w:t>
            </w:r>
          </w:p>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eastAsia="仿宋"/>
                <w:color w:val="000000"/>
                <w:sz w:val="20"/>
                <w:szCs w:val="20"/>
                <w:lang w:val="en-US"/>
              </w:rPr>
            </w:pPr>
            <w:r>
              <w:rPr>
                <w:rFonts w:hint="eastAsia" w:eastAsia="仿宋"/>
                <w:color w:val="000000"/>
                <w:sz w:val="20"/>
                <w:szCs w:val="20"/>
                <w:lang w:val="en-US"/>
              </w:rPr>
              <w:t>GB/T 19003-2008 软件工程</w:t>
            </w:r>
            <w:r>
              <w:rPr>
                <w:rFonts w:hint="eastAsia" w:eastAsia="仿宋"/>
                <w:color w:val="000000"/>
                <w:sz w:val="20"/>
                <w:szCs w:val="20"/>
                <w:lang w:val="en-US" w:eastAsia="zh-CN"/>
              </w:rPr>
              <w:t>-</w:t>
            </w:r>
            <w:r>
              <w:rPr>
                <w:rFonts w:hint="eastAsia" w:eastAsia="仿宋"/>
                <w:color w:val="000000"/>
                <w:sz w:val="20"/>
                <w:szCs w:val="20"/>
                <w:lang w:val="en-US"/>
              </w:rPr>
              <w:t>GB/T19001-2000应用于计算机软件的指南</w:t>
            </w:r>
            <w:r>
              <w:rPr>
                <w:rFonts w:hint="eastAsia" w:eastAsia="仿宋"/>
                <w:color w:val="000000"/>
                <w:sz w:val="20"/>
                <w:szCs w:val="20"/>
                <w:lang w:val="en-US" w:eastAsia="zh-CN"/>
              </w:rPr>
              <w:t>；</w:t>
            </w:r>
            <w:r>
              <w:rPr>
                <w:rFonts w:hint="eastAsia" w:eastAsia="仿宋"/>
                <w:color w:val="000000"/>
                <w:sz w:val="20"/>
                <w:szCs w:val="20"/>
                <w:lang w:val="en-US"/>
              </w:rPr>
              <w:t xml:space="preserve"> </w:t>
            </w:r>
          </w:p>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eastAsia="仿宋"/>
                <w:color w:val="000000"/>
                <w:sz w:val="20"/>
                <w:szCs w:val="20"/>
                <w:lang w:val="en-US" w:eastAsia="zh-CN"/>
              </w:rPr>
            </w:pPr>
            <w:r>
              <w:rPr>
                <w:rFonts w:hint="eastAsia" w:eastAsia="仿宋"/>
                <w:color w:val="000000"/>
                <w:sz w:val="20"/>
                <w:szCs w:val="20"/>
                <w:lang w:val="en-US"/>
              </w:rPr>
              <w:t>GB/T 11457-2006 信息技术</w:t>
            </w:r>
            <w:r>
              <w:rPr>
                <w:rFonts w:hint="eastAsia" w:eastAsia="仿宋"/>
                <w:color w:val="000000"/>
                <w:sz w:val="20"/>
                <w:szCs w:val="20"/>
                <w:lang w:val="en-US" w:eastAsia="zh-CN"/>
              </w:rPr>
              <w:t>-</w:t>
            </w:r>
            <w:r>
              <w:rPr>
                <w:rFonts w:hint="eastAsia" w:eastAsia="仿宋"/>
                <w:color w:val="000000"/>
                <w:sz w:val="20"/>
                <w:szCs w:val="20"/>
                <w:lang w:val="en-US"/>
              </w:rPr>
              <w:t>软件工程术语</w:t>
            </w:r>
            <w:r>
              <w:rPr>
                <w:rFonts w:hint="eastAsia" w:eastAsia="仿宋"/>
                <w:color w:val="000000"/>
                <w:sz w:val="22"/>
                <w:lang w:val="en-US"/>
              </w:rPr>
              <w:t xml:space="preserve"> </w:t>
            </w:r>
            <w:r>
              <w:rPr>
                <w:rFonts w:hint="eastAsia" w:eastAsia="仿宋"/>
                <w:color w:val="000000"/>
                <w:sz w:val="22"/>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r>
              <w:rPr>
                <w:rFonts w:hint="eastAsia" w:eastAsia="仿宋"/>
                <w:b/>
                <w:color w:val="000000"/>
                <w:sz w:val="20"/>
                <w:szCs w:val="20"/>
                <w:lang w:val="en-US"/>
              </w:rPr>
              <w:t>赛项赛场准备</w:t>
            </w:r>
          </w:p>
        </w:tc>
        <w:tc>
          <w:tcPr>
            <w:tcW w:w="7863" w:type="dxa"/>
            <w:gridSpan w:val="6"/>
            <w:vAlign w:val="center"/>
          </w:tcPr>
          <w:p>
            <w:pPr>
              <w:keepNext w:val="0"/>
              <w:keepLines w:val="0"/>
              <w:pageBreakBefore w:val="0"/>
              <w:kinsoku/>
              <w:wordWrap/>
              <w:overflowPunct/>
              <w:topLinePunct w:val="0"/>
              <w:bidi w:val="0"/>
              <w:adjustRightInd w:val="0"/>
              <w:snapToGrid w:val="0"/>
              <w:spacing w:line="240" w:lineRule="auto"/>
              <w:ind w:right="-20" w:rightChars="-7" w:firstLine="400" w:firstLineChars="200"/>
              <w:jc w:val="left"/>
              <w:textAlignment w:val="auto"/>
              <w:rPr>
                <w:rFonts w:ascii="仿宋" w:hAnsi="仿宋" w:eastAsia="仿宋"/>
                <w:bCs/>
                <w:sz w:val="20"/>
                <w:szCs w:val="20"/>
              </w:rPr>
            </w:pPr>
            <w:r>
              <w:rPr>
                <w:rFonts w:hint="eastAsia" w:ascii="仿宋" w:hAnsi="仿宋" w:eastAsia="仿宋"/>
                <w:bCs/>
                <w:sz w:val="20"/>
                <w:szCs w:val="20"/>
              </w:rPr>
              <w:t>竞赛场地包括参赛选手竞赛区域、展示平台区域、裁判区域、设备耗材区、技术支持区、服务区。</w:t>
            </w:r>
          </w:p>
          <w:p>
            <w:pPr>
              <w:keepNext w:val="0"/>
              <w:keepLines w:val="0"/>
              <w:pageBreakBefore w:val="0"/>
              <w:kinsoku/>
              <w:wordWrap/>
              <w:overflowPunct/>
              <w:topLinePunct w:val="0"/>
              <w:bidi w:val="0"/>
              <w:adjustRightInd w:val="0"/>
              <w:snapToGrid w:val="0"/>
              <w:spacing w:line="240" w:lineRule="auto"/>
              <w:ind w:right="-20" w:rightChars="-7" w:firstLine="400" w:firstLineChars="200"/>
              <w:jc w:val="left"/>
              <w:textAlignment w:val="auto"/>
              <w:rPr>
                <w:rFonts w:ascii="仿宋" w:hAnsi="仿宋" w:eastAsia="仿宋"/>
                <w:bCs/>
                <w:sz w:val="20"/>
                <w:szCs w:val="20"/>
              </w:rPr>
            </w:pPr>
            <w:r>
              <w:rPr>
                <w:rFonts w:hint="eastAsia" w:ascii="仿宋" w:hAnsi="仿宋" w:eastAsia="仿宋"/>
                <w:bCs/>
                <w:sz w:val="20"/>
                <w:szCs w:val="20"/>
              </w:rPr>
              <w:t>参赛选手竞赛区域。在2000㎡的面积上，按照U形布置竞赛赛位。每个竞赛赛位标有醒目的赛位编号，各赛位间距大于1.5m，每个赛位面积约</w:t>
            </w:r>
            <w:r>
              <w:rPr>
                <w:rFonts w:ascii="仿宋" w:hAnsi="仿宋" w:eastAsia="仿宋"/>
                <w:bCs/>
                <w:sz w:val="20"/>
                <w:szCs w:val="20"/>
              </w:rPr>
              <w:t>10</w:t>
            </w:r>
            <w:r>
              <w:rPr>
                <w:rFonts w:hint="eastAsia" w:ascii="仿宋" w:hAnsi="仿宋" w:eastAsia="仿宋"/>
                <w:bCs/>
                <w:sz w:val="20"/>
                <w:szCs w:val="20"/>
              </w:rPr>
              <w:t>㎡，并标有醒目的赛位编号，每个赛位保证独立用电单元（安装漏电保护开关），确保参赛队之间互不干扰。赛场要求竞赛过程全程无死角视频监控，监控录像保存3个月。环境标准要求保证赛场采光（大于500lux）、照明和通风良好；提供稳定的水、电，并提供应急的备用电源；提供足够的干粉灭火器材，每个赛位提供一个垃圾箱。每个赛位配备3台计算机（其中2台作为选手开发机，1台作为服务器）；现场提供无线或有线网络（接入Internet，访问特定网站）。</w:t>
            </w:r>
          </w:p>
          <w:p>
            <w:pPr>
              <w:keepNext w:val="0"/>
              <w:keepLines w:val="0"/>
              <w:pageBreakBefore w:val="0"/>
              <w:kinsoku/>
              <w:wordWrap/>
              <w:overflowPunct/>
              <w:topLinePunct w:val="0"/>
              <w:bidi w:val="0"/>
              <w:adjustRightInd w:val="0"/>
              <w:snapToGrid w:val="0"/>
              <w:spacing w:line="240" w:lineRule="auto"/>
              <w:ind w:right="-20" w:rightChars="-7" w:firstLine="400" w:firstLineChars="200"/>
              <w:jc w:val="left"/>
              <w:textAlignment w:val="auto"/>
              <w:rPr>
                <w:rFonts w:ascii="仿宋" w:hAnsi="仿宋" w:eastAsia="仿宋"/>
                <w:bCs/>
                <w:sz w:val="20"/>
                <w:szCs w:val="20"/>
              </w:rPr>
            </w:pPr>
            <w:r>
              <w:rPr>
                <w:rFonts w:hint="eastAsia" w:ascii="仿宋" w:hAnsi="仿宋" w:eastAsia="仿宋"/>
                <w:bCs/>
                <w:sz w:val="20"/>
                <w:szCs w:val="20"/>
              </w:rPr>
              <w:t>展示平台区域。需要与比赛场地分开的隔离带，供参赛队领队、指导教师及工作人员休息，并开展其他相关活动。</w:t>
            </w:r>
          </w:p>
          <w:p>
            <w:pPr>
              <w:keepNext w:val="0"/>
              <w:keepLines w:val="0"/>
              <w:pageBreakBefore w:val="0"/>
              <w:kinsoku/>
              <w:wordWrap/>
              <w:overflowPunct/>
              <w:topLinePunct w:val="0"/>
              <w:bidi w:val="0"/>
              <w:adjustRightInd w:val="0"/>
              <w:snapToGrid w:val="0"/>
              <w:spacing w:line="240" w:lineRule="auto"/>
              <w:ind w:right="-20" w:rightChars="-7" w:firstLine="400" w:firstLineChars="200"/>
              <w:jc w:val="left"/>
              <w:textAlignment w:val="auto"/>
              <w:rPr>
                <w:rFonts w:ascii="仿宋" w:hAnsi="仿宋" w:eastAsia="仿宋"/>
                <w:bCs/>
                <w:sz w:val="20"/>
                <w:szCs w:val="20"/>
              </w:rPr>
            </w:pPr>
            <w:r>
              <w:rPr>
                <w:rFonts w:hint="eastAsia" w:ascii="仿宋" w:hAnsi="仿宋" w:eastAsia="仿宋"/>
                <w:bCs/>
                <w:sz w:val="20"/>
                <w:szCs w:val="20"/>
              </w:rPr>
              <w:t>裁判区域。供裁判休息及工作场地。共配有服务器1台，计算机10台；A4激光打印机2台；桌椅10套；饮水机、纸杯、文具用品若干。</w:t>
            </w:r>
          </w:p>
          <w:p>
            <w:pPr>
              <w:keepNext w:val="0"/>
              <w:keepLines w:val="0"/>
              <w:pageBreakBefore w:val="0"/>
              <w:kinsoku/>
              <w:wordWrap/>
              <w:overflowPunct/>
              <w:topLinePunct w:val="0"/>
              <w:bidi w:val="0"/>
              <w:adjustRightInd w:val="0"/>
              <w:snapToGrid w:val="0"/>
              <w:spacing w:line="240" w:lineRule="auto"/>
              <w:ind w:right="280" w:rightChars="100" w:firstLine="400" w:firstLineChars="200"/>
              <w:jc w:val="left"/>
              <w:textAlignment w:val="auto"/>
              <w:rPr>
                <w:rFonts w:ascii="仿宋" w:hAnsi="仿宋" w:eastAsia="仿宋"/>
                <w:bCs/>
                <w:sz w:val="20"/>
                <w:szCs w:val="20"/>
              </w:rPr>
            </w:pPr>
            <w:r>
              <w:rPr>
                <w:rFonts w:hint="eastAsia" w:ascii="仿宋" w:hAnsi="仿宋" w:eastAsia="仿宋"/>
                <w:bCs/>
                <w:sz w:val="20"/>
                <w:szCs w:val="20"/>
              </w:rPr>
              <w:t>技术支持区。为技术支持人员的工作场地。</w:t>
            </w:r>
          </w:p>
          <w:p>
            <w:pPr>
              <w:pStyle w:val="22"/>
              <w:keepNext w:val="0"/>
              <w:keepLines w:val="0"/>
              <w:pageBreakBefore w:val="0"/>
              <w:kinsoku/>
              <w:wordWrap/>
              <w:overflowPunct/>
              <w:topLinePunct w:val="0"/>
              <w:bidi w:val="0"/>
              <w:spacing w:after="0" w:line="240" w:lineRule="auto"/>
              <w:ind w:left="0" w:leftChars="0" w:firstLine="0" w:firstLineChars="0"/>
              <w:textAlignment w:val="auto"/>
              <w:rPr>
                <w:rFonts w:ascii="仿宋" w:hAnsi="仿宋" w:eastAsia="仿宋" w:cs="仿宋"/>
                <w:color w:val="FF0000"/>
                <w:kern w:val="0"/>
                <w:sz w:val="20"/>
                <w:szCs w:val="20"/>
                <w:lang w:val="en-US" w:eastAsia="zh-CN" w:bidi="zh-CN"/>
              </w:rPr>
            </w:pPr>
            <w:r>
              <w:rPr>
                <w:rFonts w:hint="eastAsia" w:ascii="仿宋" w:hAnsi="仿宋" w:eastAsia="仿宋"/>
                <w:bCs/>
                <w:sz w:val="20"/>
                <w:szCs w:val="20"/>
              </w:rPr>
              <w:t>服务区。提供医疗等服务保障，并用隔离带隔离。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r>
              <w:rPr>
                <w:rFonts w:hint="eastAsia" w:eastAsia="仿宋"/>
                <w:b/>
                <w:color w:val="000000"/>
                <w:sz w:val="20"/>
                <w:szCs w:val="20"/>
                <w:lang w:val="en-US"/>
              </w:rPr>
              <w:t>注意事项</w:t>
            </w:r>
          </w:p>
        </w:tc>
        <w:tc>
          <w:tcPr>
            <w:tcW w:w="7863" w:type="dxa"/>
            <w:gridSpan w:val="6"/>
            <w:vAlign w:val="center"/>
          </w:tcPr>
          <w:p>
            <w:pPr>
              <w:pStyle w:val="22"/>
              <w:keepNext w:val="0"/>
              <w:keepLines w:val="0"/>
              <w:pageBreakBefore w:val="0"/>
              <w:kinsoku/>
              <w:wordWrap/>
              <w:overflowPunct/>
              <w:topLinePunct w:val="0"/>
              <w:bidi w:val="0"/>
              <w:spacing w:line="240" w:lineRule="auto"/>
              <w:ind w:left="0" w:leftChars="0" w:firstLine="0" w:firstLineChars="0"/>
              <w:textAlignment w:val="auto"/>
              <w:rPr>
                <w:rFonts w:ascii="仿宋" w:hAnsi="仿宋" w:eastAsia="仿宋" w:cs="仿宋"/>
                <w:color w:val="000000"/>
                <w:kern w:val="0"/>
                <w:sz w:val="20"/>
                <w:szCs w:val="20"/>
                <w:lang w:val="en-US" w:eastAsia="zh-CN" w:bidi="zh-CN"/>
              </w:rPr>
            </w:pPr>
            <w:r>
              <w:rPr>
                <w:rFonts w:hint="eastAsia" w:ascii="仿宋" w:hAnsi="仿宋" w:eastAsia="仿宋" w:cs="仿宋"/>
                <w:sz w:val="20"/>
                <w:szCs w:val="20"/>
                <w:highlight w:val="none"/>
              </w:rPr>
              <w:t>提交</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部署</w:t>
            </w:r>
            <w:r>
              <w:rPr>
                <w:rFonts w:hint="eastAsia" w:ascii="仿宋" w:hAnsi="仿宋" w:eastAsia="仿宋" w:cs="仿宋"/>
                <w:sz w:val="20"/>
                <w:szCs w:val="20"/>
                <w:highlight w:val="none"/>
              </w:rPr>
              <w:t>的文档、原型、代码等资源内容中不能填写与选手相关的信息，如</w:t>
            </w:r>
            <w:r>
              <w:rPr>
                <w:rFonts w:hint="eastAsia" w:ascii="仿宋" w:hAnsi="仿宋" w:eastAsia="仿宋" w:cs="仿宋"/>
                <w:color w:val="000000"/>
                <w:sz w:val="20"/>
                <w:szCs w:val="20"/>
                <w:highlight w:val="none"/>
              </w:rPr>
              <w:t>赛位</w:t>
            </w:r>
            <w:r>
              <w:rPr>
                <w:rFonts w:hint="eastAsia" w:ascii="仿宋" w:hAnsi="仿宋" w:eastAsia="仿宋" w:cs="仿宋"/>
                <w:sz w:val="20"/>
                <w:szCs w:val="20"/>
                <w:highlight w:val="none"/>
              </w:rPr>
              <w:t>号、姓名和院校。如出现上述标记，本模块成绩按照零分处理。</w:t>
            </w:r>
          </w:p>
        </w:tc>
      </w:tr>
    </w:tbl>
    <w:p>
      <w:pPr>
        <w:keepNext w:val="0"/>
        <w:keepLines w:val="0"/>
        <w:pageBreakBefore w:val="0"/>
        <w:widowControl/>
        <w:kinsoku/>
        <w:wordWrap/>
        <w:overflowPunct/>
        <w:topLinePunct w:val="0"/>
        <w:bidi w:val="0"/>
        <w:spacing w:line="240" w:lineRule="auto"/>
        <w:textAlignment w:val="auto"/>
        <w:rPr>
          <w:sz w:val="20"/>
          <w:szCs w:val="20"/>
          <w:lang w:eastAsia="zh-CN"/>
        </w:rPr>
      </w:pPr>
    </w:p>
    <w:p>
      <w:pPr>
        <w:rPr>
          <w:rFonts w:hint="eastAsia"/>
          <w:sz w:val="28"/>
          <w:szCs w:val="36"/>
          <w:lang w:val="en-US" w:eastAsia="zh-CN"/>
        </w:rPr>
      </w:pPr>
      <w:r>
        <w:rPr>
          <w:rFonts w:hint="eastAsia"/>
          <w:sz w:val="28"/>
          <w:szCs w:val="36"/>
          <w:lang w:val="en-US" w:eastAsia="zh-CN"/>
        </w:rPr>
        <w:br w:type="page"/>
      </w:r>
    </w:p>
    <w:p>
      <w:pPr>
        <w:pStyle w:val="7"/>
        <w:keepNext/>
        <w:keepLines/>
        <w:pageBreakBefore w:val="0"/>
        <w:widowControl w:val="0"/>
        <w:tabs>
          <w:tab w:val="center" w:pos="4153"/>
          <w:tab w:val="right" w:pos="8306"/>
        </w:tabs>
        <w:kinsoku/>
        <w:wordWrap/>
        <w:overflowPunct/>
        <w:topLinePunct w:val="0"/>
        <w:autoSpaceDE/>
        <w:autoSpaceDN/>
        <w:bidi w:val="0"/>
        <w:adjustRightInd/>
        <w:snapToGrid/>
        <w:spacing w:before="0" w:after="0" w:line="400" w:lineRule="exact"/>
        <w:ind w:firstLine="0" w:firstLineChars="0"/>
        <w:textAlignment w:val="auto"/>
        <w:rPr>
          <w:rFonts w:hint="eastAsia"/>
          <w:sz w:val="28"/>
          <w:szCs w:val="36"/>
          <w:lang w:val="en-US" w:eastAsia="zh-CN"/>
        </w:rPr>
      </w:pPr>
      <w:r>
        <w:rPr>
          <w:rFonts w:hint="eastAsia"/>
          <w:sz w:val="28"/>
          <w:szCs w:val="36"/>
          <w:lang w:val="en-US" w:eastAsia="zh-CN"/>
        </w:rPr>
        <w:t>模块C：移动应用测试与交付任务分解</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5"/>
        <w:gridCol w:w="1166"/>
        <w:gridCol w:w="915"/>
        <w:gridCol w:w="738"/>
        <w:gridCol w:w="1447"/>
        <w:gridCol w:w="1277"/>
        <w:gridCol w:w="1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r>
              <w:rPr>
                <w:rFonts w:hint="eastAsia" w:eastAsia="仿宋"/>
                <w:b/>
                <w:color w:val="000000"/>
                <w:sz w:val="20"/>
                <w:szCs w:val="20"/>
                <w:lang w:val="en-US"/>
              </w:rPr>
              <w:t>模块序号</w:t>
            </w:r>
          </w:p>
        </w:tc>
        <w:tc>
          <w:tcPr>
            <w:tcW w:w="2081"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eastAsia="仿宋"/>
                <w:color w:val="000000"/>
                <w:sz w:val="20"/>
                <w:szCs w:val="20"/>
                <w:lang w:val="en-US" w:eastAsia="zh-CN"/>
              </w:rPr>
            </w:pPr>
            <w:r>
              <w:rPr>
                <w:rFonts w:hint="eastAsia" w:eastAsia="仿宋"/>
                <w:color w:val="000000"/>
                <w:sz w:val="20"/>
                <w:szCs w:val="20"/>
                <w:lang w:val="en-US"/>
              </w:rPr>
              <w:t>模块</w:t>
            </w:r>
            <w:r>
              <w:rPr>
                <w:rFonts w:hint="eastAsia" w:eastAsia="仿宋"/>
                <w:color w:val="000000"/>
                <w:sz w:val="20"/>
                <w:szCs w:val="20"/>
                <w:lang w:val="en-US" w:eastAsia="zh-CN"/>
              </w:rPr>
              <w:t>C</w:t>
            </w:r>
          </w:p>
        </w:tc>
        <w:tc>
          <w:tcPr>
            <w:tcW w:w="2185" w:type="dxa"/>
            <w:gridSpan w:val="2"/>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r>
              <w:rPr>
                <w:rFonts w:hint="eastAsia" w:eastAsia="仿宋"/>
                <w:b/>
                <w:color w:val="000000"/>
                <w:sz w:val="20"/>
                <w:szCs w:val="20"/>
                <w:lang w:val="en-US"/>
              </w:rPr>
              <w:t>对应赛项编号</w:t>
            </w:r>
          </w:p>
        </w:tc>
        <w:tc>
          <w:tcPr>
            <w:tcW w:w="3210"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lang w:val="en-US"/>
              </w:rPr>
            </w:pPr>
            <w:r>
              <w:rPr>
                <w:rFonts w:hint="eastAsia" w:eastAsia="仿宋" w:cs="仿宋_GB2312"/>
                <w:bCs/>
                <w:color w:val="000000"/>
                <w:sz w:val="20"/>
                <w:szCs w:val="20"/>
                <w:highlight w:val="none"/>
                <w:lang w:val="en-US"/>
              </w:rPr>
              <w:t>ZZ039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r>
              <w:rPr>
                <w:rFonts w:hint="eastAsia" w:eastAsia="仿宋"/>
                <w:b/>
                <w:color w:val="000000"/>
                <w:sz w:val="20"/>
                <w:szCs w:val="20"/>
                <w:lang w:val="en-US"/>
              </w:rPr>
              <w:t>模块名称</w:t>
            </w:r>
          </w:p>
        </w:tc>
        <w:tc>
          <w:tcPr>
            <w:tcW w:w="2081"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default" w:eastAsia="仿宋"/>
                <w:color w:val="000000"/>
                <w:sz w:val="20"/>
                <w:szCs w:val="20"/>
                <w:lang w:val="en-US" w:eastAsia="zh-CN"/>
              </w:rPr>
            </w:pPr>
            <w:r>
              <w:rPr>
                <w:rFonts w:hint="eastAsia" w:eastAsia="仿宋"/>
                <w:color w:val="000000"/>
                <w:sz w:val="20"/>
                <w:szCs w:val="20"/>
                <w:lang w:val="en-US" w:eastAsia="zh-CN"/>
              </w:rPr>
              <w:t>移动应用测试与交付</w:t>
            </w:r>
          </w:p>
        </w:tc>
        <w:tc>
          <w:tcPr>
            <w:tcW w:w="2185" w:type="dxa"/>
            <w:gridSpan w:val="2"/>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r>
              <w:rPr>
                <w:rFonts w:hint="eastAsia" w:eastAsia="仿宋"/>
                <w:b/>
                <w:color w:val="000000"/>
                <w:sz w:val="20"/>
                <w:szCs w:val="20"/>
                <w:lang w:val="en-US"/>
              </w:rPr>
              <w:t>子任务数量</w:t>
            </w:r>
          </w:p>
        </w:tc>
        <w:tc>
          <w:tcPr>
            <w:tcW w:w="3210"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lang w:val="en-US"/>
              </w:rPr>
            </w:pPr>
            <w:r>
              <w:rPr>
                <w:rFonts w:hint="eastAsia" w:eastAsia="仿宋"/>
                <w:color w:val="000000"/>
                <w:sz w:val="20"/>
                <w:szCs w:val="20"/>
                <w:lang w:val="en-US" w:eastAsia="zh-CN"/>
              </w:rPr>
              <w:t>2</w:t>
            </w:r>
            <w:r>
              <w:rPr>
                <w:rFonts w:hint="eastAsia" w:eastAsia="仿宋"/>
                <w:color w:val="000000"/>
                <w:sz w:val="20"/>
                <w:szCs w:val="20"/>
                <w:lang w:val="en-US"/>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r>
              <w:rPr>
                <w:rFonts w:hint="eastAsia" w:eastAsia="仿宋"/>
                <w:b/>
                <w:color w:val="000000"/>
                <w:sz w:val="20"/>
                <w:szCs w:val="20"/>
                <w:lang w:val="en-US"/>
              </w:rPr>
              <w:t>竞赛时间</w:t>
            </w:r>
          </w:p>
        </w:tc>
        <w:tc>
          <w:tcPr>
            <w:tcW w:w="7476" w:type="dxa"/>
            <w:gridSpan w:val="6"/>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lang w:val="en-US"/>
              </w:rPr>
            </w:pPr>
            <w:r>
              <w:rPr>
                <w:rFonts w:hint="eastAsia" w:eastAsia="仿宋"/>
                <w:color w:val="000000"/>
                <w:sz w:val="20"/>
                <w:szCs w:val="20"/>
                <w:highlight w:val="none"/>
                <w:lang w:val="en-US" w:eastAsia="zh-CN"/>
              </w:rPr>
              <w:t>模块A、B、C，</w:t>
            </w:r>
            <w:r>
              <w:rPr>
                <w:rFonts w:hint="eastAsia" w:eastAsia="仿宋"/>
                <w:color w:val="000000"/>
                <w:sz w:val="20"/>
                <w:szCs w:val="20"/>
                <w:highlight w:val="none"/>
                <w:lang w:val="en-US"/>
              </w:rPr>
              <w:t>总时间</w:t>
            </w:r>
            <w:r>
              <w:rPr>
                <w:rFonts w:hint="eastAsia" w:eastAsia="仿宋"/>
                <w:color w:val="000000"/>
                <w:sz w:val="20"/>
                <w:szCs w:val="20"/>
                <w:highlight w:val="none"/>
                <w:lang w:val="en-US" w:eastAsia="zh-CN"/>
              </w:rPr>
              <w:t>360</w:t>
            </w:r>
            <w:r>
              <w:rPr>
                <w:rFonts w:hint="eastAsia" w:eastAsia="仿宋"/>
                <w:color w:val="000000"/>
                <w:sz w:val="20"/>
                <w:szCs w:val="20"/>
                <w:highlight w:val="none"/>
                <w:lang w:val="en-US"/>
              </w:rPr>
              <w:t>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r>
              <w:rPr>
                <w:rFonts w:hint="eastAsia" w:eastAsia="仿宋"/>
                <w:b/>
                <w:color w:val="000000"/>
                <w:sz w:val="20"/>
                <w:szCs w:val="20"/>
                <w:lang w:val="en-US"/>
              </w:rPr>
              <w:t>任务描述</w:t>
            </w:r>
          </w:p>
        </w:tc>
        <w:tc>
          <w:tcPr>
            <w:tcW w:w="7476" w:type="dxa"/>
            <w:gridSpan w:val="6"/>
            <w:vAlign w:val="center"/>
          </w:tcPr>
          <w:p>
            <w:pPr>
              <w:keepNext w:val="0"/>
              <w:keepLines w:val="0"/>
              <w:pageBreakBefore w:val="0"/>
              <w:pBdr>
                <w:bottom w:val="none" w:color="auto" w:sz="0" w:space="0"/>
              </w:pBdr>
              <w:kinsoku/>
              <w:wordWrap/>
              <w:overflowPunct/>
              <w:topLinePunct w:val="0"/>
              <w:bidi w:val="0"/>
              <w:snapToGrid/>
              <w:spacing w:before="0" w:after="0" w:line="240" w:lineRule="auto"/>
              <w:ind w:left="0" w:right="0" w:firstLine="400" w:firstLineChars="200"/>
              <w:jc w:val="both"/>
              <w:textAlignment w:val="auto"/>
              <w:rPr>
                <w:rFonts w:ascii="仿宋" w:hAnsi="仿宋" w:eastAsia="仿宋" w:cs="仿宋"/>
                <w:i w:val="0"/>
                <w:strike w:val="0"/>
                <w:color w:val="000000"/>
                <w:sz w:val="20"/>
                <w:szCs w:val="20"/>
                <w:u w:val="none"/>
              </w:rPr>
            </w:pPr>
            <w:r>
              <w:rPr>
                <w:rFonts w:hint="eastAsia" w:ascii="仿宋" w:hAnsi="仿宋" w:eastAsia="仿宋" w:cs="仿宋"/>
                <w:i w:val="0"/>
                <w:strike w:val="0"/>
                <w:color w:val="000000"/>
                <w:sz w:val="20"/>
                <w:szCs w:val="20"/>
                <w:u w:val="none"/>
              </w:rPr>
              <w:t>本模块主要考查产品测试以及交付工作，考查测试用例设计编写能力，考生需了解被测系统的功能设计，掌握测试流程和测试规范，具备撰写操作文档的综合能力。以下为每个任务的具体说明，考生请按照要求，逐一完成任务并结合成果提交的模板要求，提交成果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r>
              <w:rPr>
                <w:rFonts w:hint="eastAsia" w:eastAsia="仿宋"/>
                <w:b/>
                <w:color w:val="000000"/>
                <w:sz w:val="20"/>
                <w:szCs w:val="20"/>
                <w:lang w:val="en-US"/>
              </w:rPr>
              <w:t>职业要素</w:t>
            </w:r>
          </w:p>
        </w:tc>
        <w:tc>
          <w:tcPr>
            <w:tcW w:w="7476" w:type="dxa"/>
            <w:gridSpan w:val="6"/>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lang w:val="en-US"/>
              </w:rPr>
            </w:pPr>
            <w:r>
              <w:rPr>
                <w:rFonts w:hint="eastAsia" w:ascii="仿宋" w:hAnsi="仿宋" w:eastAsia="仿宋" w:cs="仿宋"/>
                <w:color w:val="000000"/>
                <w:kern w:val="0"/>
                <w:sz w:val="20"/>
                <w:szCs w:val="20"/>
                <w:lang w:val="en-US" w:eastAsia="zh-CN" w:bidi="zh-CN"/>
              </w:rPr>
              <w:sym w:font="Wingdings 2" w:char="0052"/>
            </w:r>
            <w:r>
              <w:rPr>
                <w:rFonts w:hint="eastAsia" w:ascii="仿宋" w:hAnsi="仿宋" w:eastAsia="仿宋" w:cs="仿宋"/>
                <w:color w:val="000000"/>
                <w:kern w:val="0"/>
                <w:sz w:val="20"/>
                <w:szCs w:val="20"/>
                <w:lang w:val="en-US" w:eastAsia="zh-CN" w:bidi="zh-CN"/>
              </w:rPr>
              <w:t xml:space="preserve">基本专业素养  </w:t>
            </w:r>
            <w:r>
              <w:rPr>
                <w:rFonts w:hint="eastAsia" w:ascii="仿宋" w:hAnsi="仿宋" w:eastAsia="仿宋" w:cs="仿宋"/>
                <w:color w:val="000000"/>
                <w:kern w:val="0"/>
                <w:sz w:val="20"/>
                <w:szCs w:val="20"/>
                <w:lang w:val="en-US" w:eastAsia="zh-CN" w:bidi="zh-CN"/>
              </w:rPr>
              <w:sym w:font="Wingdings 2" w:char="0052"/>
            </w:r>
            <w:r>
              <w:rPr>
                <w:rFonts w:hint="eastAsia" w:ascii="仿宋" w:hAnsi="仿宋" w:eastAsia="仿宋" w:cs="仿宋"/>
                <w:color w:val="000000"/>
                <w:kern w:val="0"/>
                <w:sz w:val="20"/>
                <w:szCs w:val="20"/>
                <w:lang w:val="en-US" w:eastAsia="zh-CN" w:bidi="zh-CN"/>
              </w:rPr>
              <w:t xml:space="preserve">专业实践技能  </w:t>
            </w:r>
            <w:r>
              <w:rPr>
                <w:rFonts w:hint="eastAsia" w:ascii="仿宋" w:hAnsi="仿宋" w:eastAsia="仿宋" w:cs="仿宋"/>
                <w:color w:val="000000"/>
                <w:kern w:val="0"/>
                <w:sz w:val="20"/>
                <w:szCs w:val="20"/>
                <w:lang w:val="en-US" w:eastAsia="zh-CN" w:bidi="zh-CN"/>
              </w:rPr>
              <w:sym w:font="Wingdings 2" w:char="0052"/>
            </w:r>
            <w:r>
              <w:rPr>
                <w:rFonts w:hint="eastAsia" w:ascii="仿宋" w:hAnsi="仿宋" w:eastAsia="仿宋" w:cs="仿宋"/>
                <w:color w:val="000000"/>
                <w:kern w:val="0"/>
                <w:sz w:val="20"/>
                <w:szCs w:val="20"/>
                <w:lang w:val="en-US" w:eastAsia="zh-CN" w:bidi="zh-CN"/>
              </w:rPr>
              <w:t xml:space="preserve">协调协作能力  </w:t>
            </w:r>
            <w:r>
              <w:rPr>
                <w:rFonts w:hint="eastAsia" w:ascii="仿宋" w:hAnsi="仿宋" w:eastAsia="仿宋" w:cs="仿宋"/>
                <w:color w:val="000000"/>
                <w:kern w:val="0"/>
                <w:sz w:val="20"/>
                <w:szCs w:val="20"/>
                <w:lang w:val="en-US" w:eastAsia="zh-CN" w:bidi="zh-CN"/>
              </w:rPr>
              <w:sym w:font="Wingdings 2" w:char="0052"/>
            </w:r>
            <w:r>
              <w:rPr>
                <w:rFonts w:hint="eastAsia" w:ascii="仿宋" w:hAnsi="仿宋" w:eastAsia="仿宋" w:cs="仿宋"/>
                <w:color w:val="000000"/>
                <w:kern w:val="0"/>
                <w:sz w:val="20"/>
                <w:szCs w:val="20"/>
                <w:lang w:val="en-US" w:eastAsia="zh-CN" w:bidi="zh-CN"/>
              </w:rPr>
              <w:t>持续发展能力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Merge w:val="restart"/>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r>
              <w:rPr>
                <w:rFonts w:hint="eastAsia" w:eastAsia="仿宋"/>
                <w:b/>
                <w:color w:val="000000"/>
                <w:sz w:val="20"/>
                <w:szCs w:val="20"/>
                <w:lang w:val="en-US"/>
              </w:rPr>
              <w:t>具体任务要求</w:t>
            </w:r>
          </w:p>
        </w:tc>
        <w:tc>
          <w:tcPr>
            <w:tcW w:w="1166"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hint="eastAsia" w:eastAsia="仿宋"/>
                <w:b/>
                <w:color w:val="000000"/>
                <w:sz w:val="20"/>
                <w:szCs w:val="20"/>
                <w:lang w:val="en-US"/>
              </w:rPr>
            </w:pPr>
            <w:r>
              <w:rPr>
                <w:rFonts w:hint="eastAsia" w:eastAsia="仿宋"/>
                <w:b/>
                <w:color w:val="000000"/>
                <w:sz w:val="20"/>
                <w:szCs w:val="20"/>
                <w:lang w:val="en-US"/>
              </w:rPr>
              <w:t>子任务</w:t>
            </w:r>
          </w:p>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r>
              <w:rPr>
                <w:rFonts w:hint="eastAsia" w:eastAsia="仿宋"/>
                <w:b/>
                <w:color w:val="000000"/>
                <w:sz w:val="20"/>
                <w:szCs w:val="20"/>
                <w:lang w:val="en-US"/>
              </w:rPr>
              <w:t>序号</w:t>
            </w:r>
          </w:p>
        </w:tc>
        <w:tc>
          <w:tcPr>
            <w:tcW w:w="1653" w:type="dxa"/>
            <w:gridSpan w:val="2"/>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r>
              <w:rPr>
                <w:rFonts w:hint="eastAsia" w:eastAsia="仿宋"/>
                <w:b/>
                <w:color w:val="000000"/>
                <w:sz w:val="20"/>
                <w:szCs w:val="20"/>
                <w:lang w:val="en-US"/>
              </w:rPr>
              <w:t>任务要求</w:t>
            </w:r>
          </w:p>
        </w:tc>
        <w:tc>
          <w:tcPr>
            <w:tcW w:w="1447"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r>
              <w:rPr>
                <w:rFonts w:hint="eastAsia" w:eastAsia="仿宋"/>
                <w:b/>
                <w:color w:val="000000"/>
                <w:sz w:val="20"/>
                <w:szCs w:val="20"/>
                <w:lang w:val="en-US"/>
              </w:rPr>
              <w:t>操作过程</w:t>
            </w:r>
          </w:p>
        </w:tc>
        <w:tc>
          <w:tcPr>
            <w:tcW w:w="1277"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r>
              <w:rPr>
                <w:rFonts w:hint="eastAsia" w:eastAsia="仿宋"/>
                <w:b/>
                <w:color w:val="000000"/>
                <w:sz w:val="20"/>
                <w:szCs w:val="20"/>
                <w:lang w:val="en-US"/>
              </w:rPr>
              <w:t>考核点</w:t>
            </w:r>
          </w:p>
        </w:tc>
        <w:tc>
          <w:tcPr>
            <w:tcW w:w="1933"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r>
              <w:rPr>
                <w:rFonts w:hint="eastAsia" w:eastAsia="仿宋"/>
                <w:b/>
                <w:color w:val="000000"/>
                <w:sz w:val="20"/>
                <w:szCs w:val="20"/>
                <w:lang w:val="en-US"/>
              </w:rPr>
              <w:t>评价标准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Merge w:val="continue"/>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p>
        </w:tc>
        <w:tc>
          <w:tcPr>
            <w:tcW w:w="1166" w:type="dxa"/>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lang w:val="en-US"/>
              </w:rPr>
            </w:pPr>
            <w:r>
              <w:rPr>
                <w:rFonts w:hint="eastAsia" w:eastAsia="仿宋"/>
                <w:color w:val="000000"/>
                <w:sz w:val="20"/>
                <w:szCs w:val="20"/>
                <w:lang w:val="en-US"/>
              </w:rPr>
              <w:t>子任务</w:t>
            </w:r>
            <w:r>
              <w:rPr>
                <w:rFonts w:eastAsia="仿宋"/>
                <w:color w:val="000000"/>
                <w:sz w:val="20"/>
                <w:szCs w:val="20"/>
                <w:lang w:val="en-US"/>
              </w:rPr>
              <w:t>3</w:t>
            </w:r>
            <w:r>
              <w:rPr>
                <w:rFonts w:hint="eastAsia" w:eastAsia="仿宋"/>
                <w:color w:val="000000"/>
                <w:sz w:val="20"/>
                <w:szCs w:val="20"/>
                <w:lang w:val="en-US"/>
              </w:rPr>
              <w:t>-1</w:t>
            </w:r>
          </w:p>
        </w:tc>
        <w:tc>
          <w:tcPr>
            <w:tcW w:w="1653"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lang w:val="en-US"/>
              </w:rPr>
            </w:pPr>
            <w:r>
              <w:rPr>
                <w:rFonts w:hint="eastAsia" w:eastAsia="仿宋"/>
                <w:color w:val="000000"/>
                <w:sz w:val="20"/>
                <w:szCs w:val="20"/>
                <w:lang w:val="en-US"/>
              </w:rPr>
              <w:t>缺陷分析</w:t>
            </w:r>
          </w:p>
        </w:tc>
        <w:tc>
          <w:tcPr>
            <w:tcW w:w="1447" w:type="dxa"/>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lang w:val="en-US"/>
              </w:rPr>
            </w:pPr>
            <w:r>
              <w:rPr>
                <w:rFonts w:hint="eastAsia" w:eastAsia="仿宋"/>
                <w:color w:val="000000"/>
                <w:sz w:val="20"/>
                <w:szCs w:val="20"/>
                <w:lang w:val="en-US" w:eastAsia="zh-CN"/>
              </w:rPr>
              <w:t>全方位测查功能，</w:t>
            </w:r>
            <w:r>
              <w:rPr>
                <w:rFonts w:hint="eastAsia" w:eastAsia="仿宋"/>
                <w:color w:val="000000"/>
                <w:sz w:val="20"/>
                <w:szCs w:val="20"/>
                <w:lang w:val="en-US"/>
              </w:rPr>
              <w:t>分析缺陷原因</w:t>
            </w:r>
          </w:p>
        </w:tc>
        <w:tc>
          <w:tcPr>
            <w:tcW w:w="1277" w:type="dxa"/>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lang w:val="en-US"/>
              </w:rPr>
            </w:pPr>
            <w:r>
              <w:rPr>
                <w:rFonts w:hint="eastAsia" w:ascii="仿宋" w:hAnsi="仿宋" w:eastAsia="仿宋" w:cs="仿宋"/>
                <w:i w:val="0"/>
                <w:strike w:val="0"/>
                <w:color w:val="000000"/>
                <w:sz w:val="20"/>
                <w:szCs w:val="20"/>
                <w:u w:val="none"/>
              </w:rPr>
              <w:t>考查产品测试以及交付工作</w:t>
            </w:r>
          </w:p>
        </w:tc>
        <w:tc>
          <w:tcPr>
            <w:tcW w:w="1933" w:type="dxa"/>
            <w:vAlign w:val="center"/>
          </w:tcPr>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default" w:eastAsia="仿宋"/>
                <w:color w:val="000000"/>
                <w:sz w:val="20"/>
                <w:szCs w:val="20"/>
                <w:highlight w:val="none"/>
                <w:lang w:val="en-US" w:eastAsia="zh-CN"/>
              </w:rPr>
            </w:pPr>
            <w:r>
              <w:rPr>
                <w:rFonts w:hint="eastAsia" w:eastAsia="仿宋"/>
                <w:color w:val="000000"/>
                <w:sz w:val="20"/>
                <w:szCs w:val="20"/>
                <w:highlight w:val="none"/>
                <w:lang w:val="en-US" w:eastAsia="zh-CN"/>
              </w:rPr>
              <w:t>1.缺陷简要描述正确;</w:t>
            </w:r>
          </w:p>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default" w:eastAsia="仿宋"/>
                <w:color w:val="000000"/>
                <w:sz w:val="20"/>
                <w:szCs w:val="20"/>
                <w:highlight w:val="none"/>
                <w:lang w:val="en-US" w:eastAsia="zh-CN"/>
              </w:rPr>
            </w:pPr>
            <w:r>
              <w:rPr>
                <w:rFonts w:hint="eastAsia" w:eastAsia="仿宋"/>
                <w:color w:val="000000"/>
                <w:sz w:val="20"/>
                <w:szCs w:val="20"/>
                <w:highlight w:val="none"/>
                <w:lang w:val="en-US" w:eastAsia="zh-CN"/>
              </w:rPr>
              <w:t>2.缺陷重现步骤正确;</w:t>
            </w:r>
          </w:p>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default" w:eastAsia="仿宋"/>
                <w:color w:val="000000"/>
                <w:sz w:val="20"/>
                <w:szCs w:val="20"/>
                <w:highlight w:val="none"/>
                <w:lang w:val="en-US" w:eastAsia="zh-CN"/>
              </w:rPr>
            </w:pPr>
            <w:r>
              <w:rPr>
                <w:rFonts w:hint="eastAsia" w:eastAsia="仿宋"/>
                <w:color w:val="000000"/>
                <w:sz w:val="20"/>
                <w:szCs w:val="20"/>
                <w:highlight w:val="none"/>
                <w:lang w:val="en-US" w:eastAsia="zh-CN"/>
              </w:rPr>
              <w:t>3.缺陷图示正确;</w:t>
            </w:r>
          </w:p>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default" w:eastAsia="仿宋"/>
                <w:color w:val="000000"/>
                <w:sz w:val="20"/>
                <w:szCs w:val="20"/>
                <w:highlight w:val="none"/>
                <w:lang w:val="en-US" w:eastAsia="zh-CN"/>
              </w:rPr>
            </w:pPr>
            <w:r>
              <w:rPr>
                <w:rFonts w:hint="eastAsia" w:eastAsia="仿宋"/>
                <w:color w:val="000000"/>
                <w:sz w:val="20"/>
                <w:szCs w:val="20"/>
                <w:highlight w:val="none"/>
                <w:lang w:val="en-US" w:eastAsia="zh-CN"/>
              </w:rPr>
              <w:t>4.缺陷分析原因正确;</w:t>
            </w:r>
          </w:p>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default" w:eastAsia="仿宋" w:cs="宋体"/>
                <w:color w:val="FF0000"/>
                <w:sz w:val="20"/>
                <w:szCs w:val="20"/>
                <w:lang w:val="en-US" w:eastAsia="zh-CN"/>
              </w:rPr>
            </w:pPr>
            <w:r>
              <w:rPr>
                <w:rFonts w:hint="eastAsia" w:eastAsia="仿宋"/>
                <w:color w:val="000000"/>
                <w:sz w:val="20"/>
                <w:szCs w:val="20"/>
                <w:highlight w:val="none"/>
                <w:lang w:val="en-US" w:eastAsia="zh-CN"/>
              </w:rPr>
              <w:t>该项共10分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Merge w:val="continue"/>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p>
        </w:tc>
        <w:tc>
          <w:tcPr>
            <w:tcW w:w="1166" w:type="dxa"/>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lang w:val="en-US"/>
              </w:rPr>
            </w:pPr>
            <w:r>
              <w:rPr>
                <w:rFonts w:hint="eastAsia" w:eastAsia="仿宋"/>
                <w:color w:val="000000"/>
                <w:sz w:val="20"/>
                <w:szCs w:val="20"/>
                <w:lang w:val="en-US"/>
              </w:rPr>
              <w:t>子任务</w:t>
            </w:r>
            <w:r>
              <w:rPr>
                <w:rFonts w:eastAsia="仿宋"/>
                <w:color w:val="000000"/>
                <w:sz w:val="20"/>
                <w:szCs w:val="20"/>
                <w:lang w:val="en-US"/>
              </w:rPr>
              <w:t>3</w:t>
            </w:r>
            <w:r>
              <w:rPr>
                <w:rFonts w:hint="eastAsia" w:eastAsia="仿宋"/>
                <w:color w:val="000000"/>
                <w:sz w:val="20"/>
                <w:szCs w:val="20"/>
                <w:lang w:val="en-US"/>
              </w:rPr>
              <w:t>-2</w:t>
            </w:r>
          </w:p>
        </w:tc>
        <w:tc>
          <w:tcPr>
            <w:tcW w:w="1653"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lang w:val="en-US"/>
              </w:rPr>
            </w:pPr>
            <w:r>
              <w:rPr>
                <w:rFonts w:hint="eastAsia" w:eastAsia="仿宋"/>
                <w:color w:val="000000"/>
                <w:sz w:val="20"/>
                <w:szCs w:val="20"/>
                <w:lang w:val="en-US"/>
              </w:rPr>
              <w:t>撰写产品操作手册</w:t>
            </w:r>
          </w:p>
        </w:tc>
        <w:tc>
          <w:tcPr>
            <w:tcW w:w="1447" w:type="dxa"/>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eastAsia="仿宋"/>
                <w:color w:val="000000"/>
                <w:sz w:val="20"/>
                <w:szCs w:val="20"/>
                <w:lang w:val="en-US" w:eastAsia="zh-CN"/>
              </w:rPr>
            </w:pPr>
            <w:r>
              <w:rPr>
                <w:rFonts w:hint="eastAsia" w:eastAsia="仿宋"/>
                <w:color w:val="000000"/>
                <w:sz w:val="20"/>
                <w:szCs w:val="20"/>
                <w:lang w:val="en-US" w:eastAsia="zh-CN"/>
              </w:rPr>
              <w:t>根据“产品操作手册模板.docx”文件撰写文件设计产品操作手册</w:t>
            </w:r>
          </w:p>
        </w:tc>
        <w:tc>
          <w:tcPr>
            <w:tcW w:w="1277" w:type="dxa"/>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lang w:val="en-US"/>
              </w:rPr>
            </w:pPr>
            <w:r>
              <w:rPr>
                <w:rFonts w:hint="eastAsia" w:ascii="仿宋" w:hAnsi="仿宋" w:eastAsia="仿宋" w:cs="仿宋"/>
                <w:i w:val="0"/>
                <w:strike w:val="0"/>
                <w:color w:val="000000"/>
                <w:sz w:val="20"/>
                <w:szCs w:val="20"/>
                <w:u w:val="none"/>
              </w:rPr>
              <w:t>撰写操作文档的综合能力</w:t>
            </w:r>
          </w:p>
        </w:tc>
        <w:tc>
          <w:tcPr>
            <w:tcW w:w="1933" w:type="dxa"/>
            <w:vAlign w:val="center"/>
          </w:tcPr>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default" w:eastAsia="仿宋"/>
                <w:color w:val="000000"/>
                <w:sz w:val="20"/>
                <w:szCs w:val="20"/>
                <w:highlight w:val="none"/>
                <w:lang w:val="en-US" w:eastAsia="zh-CN"/>
              </w:rPr>
            </w:pPr>
            <w:r>
              <w:rPr>
                <w:rFonts w:hint="eastAsia" w:eastAsia="仿宋"/>
                <w:color w:val="000000"/>
                <w:sz w:val="20"/>
                <w:szCs w:val="20"/>
                <w:highlight w:val="none"/>
                <w:lang w:val="en-US" w:eastAsia="zh-CN"/>
              </w:rPr>
              <w:t>1.操作手册描述清晰，全文格式符合产品操作手册标准，例如段落样式规范，文字图片清晰（含序号和名称）、功能描述及操作流程清晰准确;</w:t>
            </w:r>
          </w:p>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default" w:eastAsia="仿宋"/>
                <w:color w:val="000000"/>
                <w:sz w:val="20"/>
                <w:szCs w:val="20"/>
                <w:highlight w:val="none"/>
                <w:lang w:val="en-US" w:eastAsia="zh-CN"/>
              </w:rPr>
            </w:pPr>
            <w:r>
              <w:rPr>
                <w:rFonts w:hint="eastAsia" w:eastAsia="仿宋"/>
                <w:color w:val="000000"/>
                <w:sz w:val="20"/>
                <w:szCs w:val="20"/>
                <w:highlight w:val="none"/>
                <w:lang w:val="en-US" w:eastAsia="zh-CN"/>
              </w:rPr>
              <w:t>2.产品定位截图描述准确;</w:t>
            </w:r>
          </w:p>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default" w:eastAsia="仿宋"/>
                <w:color w:val="000000"/>
                <w:sz w:val="20"/>
                <w:szCs w:val="20"/>
                <w:highlight w:val="none"/>
                <w:lang w:val="en-US" w:eastAsia="zh-CN"/>
              </w:rPr>
            </w:pPr>
            <w:r>
              <w:rPr>
                <w:rFonts w:hint="eastAsia" w:eastAsia="仿宋"/>
                <w:color w:val="000000"/>
                <w:sz w:val="20"/>
                <w:szCs w:val="20"/>
                <w:highlight w:val="none"/>
                <w:lang w:val="en-US" w:eastAsia="zh-CN"/>
              </w:rPr>
              <w:t>3.功能描述准确;</w:t>
            </w:r>
          </w:p>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hint="default" w:eastAsia="仿宋"/>
                <w:color w:val="000000"/>
                <w:sz w:val="20"/>
                <w:szCs w:val="20"/>
                <w:highlight w:val="none"/>
                <w:lang w:val="en-US" w:eastAsia="zh-CN"/>
              </w:rPr>
            </w:pPr>
            <w:r>
              <w:rPr>
                <w:rFonts w:hint="eastAsia" w:eastAsia="仿宋"/>
                <w:color w:val="000000"/>
                <w:sz w:val="20"/>
                <w:szCs w:val="20"/>
                <w:highlight w:val="none"/>
                <w:lang w:val="en-US" w:eastAsia="zh-CN"/>
              </w:rPr>
              <w:t>4.操作步骤完整准确;</w:t>
            </w:r>
          </w:p>
          <w:p>
            <w:pPr>
              <w:pStyle w:val="22"/>
              <w:keepNext w:val="0"/>
              <w:keepLines w:val="0"/>
              <w:pageBreakBefore w:val="0"/>
              <w:numPr>
                <w:ilvl w:val="0"/>
                <w:numId w:val="0"/>
              </w:numPr>
              <w:pBdr>
                <w:bottom w:val="none" w:color="auto" w:sz="0" w:space="0"/>
              </w:pBdr>
              <w:kinsoku/>
              <w:wordWrap/>
              <w:overflowPunct/>
              <w:topLinePunct w:val="0"/>
              <w:bidi w:val="0"/>
              <w:spacing w:after="0" w:line="240" w:lineRule="auto"/>
              <w:ind w:leftChars="0"/>
              <w:textAlignment w:val="auto"/>
              <w:rPr>
                <w:rFonts w:eastAsia="仿宋" w:cs="宋体"/>
                <w:color w:val="FF0000"/>
                <w:sz w:val="20"/>
                <w:szCs w:val="20"/>
              </w:rPr>
            </w:pPr>
            <w:r>
              <w:rPr>
                <w:rFonts w:hint="eastAsia" w:eastAsia="仿宋"/>
                <w:color w:val="000000"/>
                <w:sz w:val="20"/>
                <w:szCs w:val="20"/>
                <w:highlight w:val="none"/>
                <w:lang w:val="en-US" w:eastAsia="zh-CN"/>
              </w:rPr>
              <w:t>该项共10分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Merge w:val="restart"/>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r>
              <w:rPr>
                <w:rFonts w:hint="eastAsia" w:eastAsia="仿宋"/>
                <w:b/>
                <w:color w:val="000000"/>
                <w:sz w:val="20"/>
                <w:szCs w:val="20"/>
                <w:lang w:val="en-US"/>
              </w:rPr>
              <w:t>赛项技术规范</w:t>
            </w:r>
          </w:p>
        </w:tc>
        <w:tc>
          <w:tcPr>
            <w:tcW w:w="2081"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lang w:val="en-US"/>
              </w:rPr>
            </w:pPr>
            <w:r>
              <w:rPr>
                <w:rFonts w:hint="eastAsia" w:eastAsia="仿宋"/>
                <w:color w:val="000000"/>
                <w:sz w:val="20"/>
                <w:szCs w:val="20"/>
                <w:lang w:val="en-US"/>
              </w:rPr>
              <w:t>涉及专业教学要求</w:t>
            </w:r>
          </w:p>
        </w:tc>
        <w:tc>
          <w:tcPr>
            <w:tcW w:w="5395" w:type="dxa"/>
            <w:gridSpan w:val="4"/>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default" w:eastAsia="仿宋"/>
                <w:color w:val="000000"/>
                <w:sz w:val="20"/>
                <w:szCs w:val="20"/>
                <w:lang w:val="en-US"/>
              </w:rPr>
            </w:pPr>
            <w:r>
              <w:rPr>
                <w:rFonts w:hint="eastAsia" w:eastAsia="仿宋"/>
                <w:color w:val="000000"/>
                <w:sz w:val="20"/>
                <w:szCs w:val="20"/>
              </w:rPr>
              <w:t>具备移动应用系统的理论与实践等技术技能</w:t>
            </w:r>
            <w:r>
              <w:rPr>
                <w:rFonts w:hint="eastAsia" w:eastAsia="仿宋"/>
                <w:color w:val="000000"/>
                <w:sz w:val="20"/>
                <w:szCs w:val="20"/>
                <w:lang w:val="en-US" w:eastAsia="zh-CN"/>
              </w:rPr>
              <w:t>,</w:t>
            </w:r>
            <w:r>
              <w:rPr>
                <w:rFonts w:hint="eastAsia" w:eastAsia="仿宋"/>
                <w:color w:val="000000"/>
                <w:sz w:val="20"/>
                <w:szCs w:val="20"/>
              </w:rPr>
              <w:t>具有系统部署、测试与运维能力或实践能力</w:t>
            </w:r>
            <w:r>
              <w:rPr>
                <w:rFonts w:hint="eastAsia" w:eastAsia="仿宋"/>
                <w:color w:val="000000"/>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Merge w:val="continue"/>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p>
        </w:tc>
        <w:tc>
          <w:tcPr>
            <w:tcW w:w="2081" w:type="dxa"/>
            <w:gridSpan w:val="2"/>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lang w:val="en-US"/>
              </w:rPr>
            </w:pPr>
            <w:r>
              <w:rPr>
                <w:rFonts w:hint="eastAsia" w:eastAsia="仿宋"/>
                <w:color w:val="000000"/>
                <w:sz w:val="20"/>
                <w:szCs w:val="20"/>
                <w:lang w:val="en-US"/>
              </w:rPr>
              <w:t>遵循国家标准和行业标准</w:t>
            </w:r>
          </w:p>
        </w:tc>
        <w:tc>
          <w:tcPr>
            <w:tcW w:w="5395" w:type="dxa"/>
            <w:gridSpan w:val="4"/>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eastAsia="仿宋"/>
                <w:color w:val="000000"/>
                <w:sz w:val="20"/>
                <w:szCs w:val="20"/>
                <w:lang w:val="en-US"/>
              </w:rPr>
            </w:pPr>
            <w:r>
              <w:rPr>
                <w:rFonts w:hint="eastAsia" w:eastAsia="仿宋"/>
                <w:color w:val="000000"/>
                <w:sz w:val="20"/>
                <w:szCs w:val="20"/>
                <w:lang w:val="en-US"/>
              </w:rPr>
              <w:t>GB/T 38634.4-2020 系统与软件工程</w:t>
            </w:r>
            <w:r>
              <w:rPr>
                <w:rFonts w:hint="eastAsia" w:eastAsia="仿宋"/>
                <w:color w:val="000000"/>
                <w:sz w:val="20"/>
                <w:szCs w:val="20"/>
                <w:lang w:val="en-US" w:eastAsia="zh-CN"/>
              </w:rPr>
              <w:t>-</w:t>
            </w:r>
            <w:r>
              <w:rPr>
                <w:rFonts w:hint="eastAsia" w:eastAsia="仿宋"/>
                <w:color w:val="000000"/>
                <w:sz w:val="20"/>
                <w:szCs w:val="20"/>
                <w:lang w:val="en-US"/>
              </w:rPr>
              <w:t>软件测试 第4部分：测试技术</w:t>
            </w:r>
            <w:r>
              <w:rPr>
                <w:rFonts w:hint="eastAsia" w:eastAsia="仿宋"/>
                <w:color w:val="000000"/>
                <w:sz w:val="20"/>
                <w:szCs w:val="20"/>
                <w:lang w:val="en-US" w:eastAsia="zh-CN"/>
              </w:rPr>
              <w:t>;</w:t>
            </w:r>
            <w:r>
              <w:rPr>
                <w:rFonts w:hint="eastAsia" w:eastAsia="仿宋"/>
                <w:color w:val="000000"/>
                <w:sz w:val="20"/>
                <w:szCs w:val="20"/>
                <w:lang w:val="en-US"/>
              </w:rPr>
              <w:t xml:space="preserve"> </w:t>
            </w:r>
          </w:p>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eastAsia="仿宋"/>
                <w:color w:val="000000"/>
                <w:sz w:val="20"/>
                <w:szCs w:val="20"/>
                <w:lang w:val="en-US"/>
              </w:rPr>
            </w:pPr>
            <w:r>
              <w:rPr>
                <w:rFonts w:hint="eastAsia" w:eastAsia="仿宋"/>
                <w:color w:val="000000"/>
                <w:sz w:val="20"/>
                <w:szCs w:val="20"/>
                <w:lang w:val="en-US"/>
              </w:rPr>
              <w:t>GB/T 38634.3-2020 系统与软件工程</w:t>
            </w:r>
            <w:r>
              <w:rPr>
                <w:rFonts w:hint="eastAsia" w:eastAsia="仿宋"/>
                <w:color w:val="000000"/>
                <w:sz w:val="20"/>
                <w:szCs w:val="20"/>
                <w:lang w:val="en-US" w:eastAsia="zh-CN"/>
              </w:rPr>
              <w:t>-</w:t>
            </w:r>
            <w:r>
              <w:rPr>
                <w:rFonts w:hint="eastAsia" w:eastAsia="仿宋"/>
                <w:color w:val="000000"/>
                <w:sz w:val="20"/>
                <w:szCs w:val="20"/>
                <w:lang w:val="en-US"/>
              </w:rPr>
              <w:t>软件测试 第3部分：测试文档</w:t>
            </w:r>
            <w:r>
              <w:rPr>
                <w:rFonts w:hint="eastAsia" w:eastAsia="仿宋"/>
                <w:color w:val="000000"/>
                <w:sz w:val="20"/>
                <w:szCs w:val="20"/>
                <w:lang w:val="en-US" w:eastAsia="zh-CN"/>
              </w:rPr>
              <w:t>;</w:t>
            </w:r>
            <w:r>
              <w:rPr>
                <w:rFonts w:hint="eastAsia" w:eastAsia="仿宋"/>
                <w:color w:val="000000"/>
                <w:sz w:val="20"/>
                <w:szCs w:val="20"/>
                <w:lang w:val="en-US"/>
              </w:rPr>
              <w:t xml:space="preserve"> </w:t>
            </w:r>
          </w:p>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eastAsia="仿宋"/>
                <w:color w:val="000000"/>
                <w:sz w:val="20"/>
                <w:szCs w:val="20"/>
                <w:lang w:val="en-US"/>
              </w:rPr>
            </w:pPr>
            <w:r>
              <w:rPr>
                <w:rFonts w:hint="eastAsia" w:eastAsia="仿宋"/>
                <w:color w:val="000000"/>
                <w:sz w:val="20"/>
                <w:szCs w:val="20"/>
                <w:lang w:val="en-US"/>
              </w:rPr>
              <w:t>GB/T 38634.2-2020 系统与软件工程</w:t>
            </w:r>
            <w:r>
              <w:rPr>
                <w:rFonts w:hint="eastAsia" w:eastAsia="仿宋"/>
                <w:color w:val="000000"/>
                <w:sz w:val="20"/>
                <w:szCs w:val="20"/>
                <w:lang w:val="en-US" w:eastAsia="zh-CN"/>
              </w:rPr>
              <w:t>-</w:t>
            </w:r>
            <w:r>
              <w:rPr>
                <w:rFonts w:hint="eastAsia" w:eastAsia="仿宋"/>
                <w:color w:val="000000"/>
                <w:sz w:val="20"/>
                <w:szCs w:val="20"/>
                <w:lang w:val="en-US"/>
              </w:rPr>
              <w:t>软件测试 第2部分：测试过程</w:t>
            </w:r>
            <w:r>
              <w:rPr>
                <w:rFonts w:hint="eastAsia" w:eastAsia="仿宋"/>
                <w:color w:val="000000"/>
                <w:sz w:val="20"/>
                <w:szCs w:val="20"/>
                <w:lang w:val="en-US" w:eastAsia="zh-CN"/>
              </w:rPr>
              <w:t>;</w:t>
            </w:r>
            <w:r>
              <w:rPr>
                <w:rFonts w:hint="eastAsia" w:eastAsia="仿宋"/>
                <w:color w:val="000000"/>
                <w:sz w:val="20"/>
                <w:szCs w:val="20"/>
                <w:lang w:val="en-US"/>
              </w:rPr>
              <w:t xml:space="preserve"> </w:t>
            </w:r>
          </w:p>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eastAsia="仿宋"/>
                <w:color w:val="000000"/>
                <w:sz w:val="20"/>
                <w:szCs w:val="20"/>
                <w:lang w:val="en-US"/>
              </w:rPr>
            </w:pPr>
            <w:r>
              <w:rPr>
                <w:rFonts w:hint="eastAsia" w:eastAsia="仿宋"/>
                <w:color w:val="000000"/>
                <w:sz w:val="20"/>
                <w:szCs w:val="20"/>
                <w:lang w:val="en-US"/>
              </w:rPr>
              <w:t>GB/T 38634.1-2020 系统与软件工程</w:t>
            </w:r>
            <w:r>
              <w:rPr>
                <w:rFonts w:hint="eastAsia" w:eastAsia="仿宋"/>
                <w:color w:val="000000"/>
                <w:sz w:val="20"/>
                <w:szCs w:val="20"/>
                <w:lang w:val="en-US" w:eastAsia="zh-CN"/>
              </w:rPr>
              <w:t>-</w:t>
            </w:r>
            <w:r>
              <w:rPr>
                <w:rFonts w:hint="eastAsia" w:eastAsia="仿宋"/>
                <w:color w:val="000000"/>
                <w:sz w:val="20"/>
                <w:szCs w:val="20"/>
                <w:lang w:val="en-US"/>
              </w:rPr>
              <w:t>软件测试 第1部分：概念和定义</w:t>
            </w:r>
            <w:r>
              <w:rPr>
                <w:rFonts w:hint="eastAsia" w:eastAsia="仿宋"/>
                <w:color w:val="000000"/>
                <w:sz w:val="20"/>
                <w:szCs w:val="20"/>
                <w:lang w:val="en-US" w:eastAsia="zh-CN"/>
              </w:rPr>
              <w:t>;</w:t>
            </w:r>
            <w:r>
              <w:rPr>
                <w:rFonts w:hint="eastAsia" w:eastAsia="仿宋"/>
                <w:color w:val="000000"/>
                <w:sz w:val="20"/>
                <w:szCs w:val="20"/>
                <w:lang w:val="en-US"/>
              </w:rPr>
              <w:t xml:space="preserve"> </w:t>
            </w:r>
          </w:p>
          <w:p>
            <w:pPr>
              <w:pStyle w:val="22"/>
              <w:keepNext w:val="0"/>
              <w:keepLines w:val="0"/>
              <w:pageBreakBefore w:val="0"/>
              <w:kinsoku/>
              <w:wordWrap/>
              <w:overflowPunct/>
              <w:topLinePunct w:val="0"/>
              <w:bidi w:val="0"/>
              <w:spacing w:after="0" w:line="240" w:lineRule="auto"/>
              <w:ind w:left="0" w:leftChars="0" w:firstLine="0" w:firstLineChars="0"/>
              <w:textAlignment w:val="auto"/>
              <w:rPr>
                <w:rFonts w:hint="eastAsia" w:ascii="仿宋" w:hAnsi="仿宋" w:eastAsia="仿宋" w:cs="仿宋"/>
                <w:sz w:val="20"/>
                <w:szCs w:val="20"/>
                <w:lang w:val="en-US" w:eastAsia="zh-CN"/>
              </w:rPr>
            </w:pPr>
            <w:r>
              <w:rPr>
                <w:rFonts w:hint="eastAsia" w:eastAsia="仿宋"/>
                <w:color w:val="000000"/>
                <w:sz w:val="20"/>
                <w:szCs w:val="20"/>
                <w:lang w:val="en-US"/>
              </w:rPr>
              <w:t>GB/T 32424-2015 系统与软件工程</w:t>
            </w:r>
            <w:r>
              <w:rPr>
                <w:rFonts w:hint="eastAsia" w:eastAsia="仿宋"/>
                <w:color w:val="000000"/>
                <w:sz w:val="20"/>
                <w:szCs w:val="20"/>
                <w:lang w:val="en-US" w:eastAsia="zh-CN"/>
              </w:rPr>
              <w:t>-</w:t>
            </w:r>
            <w:r>
              <w:rPr>
                <w:rFonts w:hint="eastAsia" w:eastAsia="仿宋"/>
                <w:color w:val="000000"/>
                <w:sz w:val="20"/>
                <w:szCs w:val="20"/>
                <w:lang w:val="en-US"/>
              </w:rPr>
              <w:t>用户文档的设计者和开发者要求</w:t>
            </w:r>
            <w:r>
              <w:rPr>
                <w:rFonts w:hint="eastAsia" w:eastAsia="仿宋"/>
                <w:color w:val="000000"/>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r>
              <w:rPr>
                <w:rFonts w:hint="eastAsia" w:eastAsia="仿宋"/>
                <w:b/>
                <w:color w:val="000000"/>
                <w:sz w:val="20"/>
                <w:szCs w:val="20"/>
                <w:lang w:val="en-US"/>
              </w:rPr>
              <w:t>赛项赛场准备</w:t>
            </w:r>
          </w:p>
        </w:tc>
        <w:tc>
          <w:tcPr>
            <w:tcW w:w="7476" w:type="dxa"/>
            <w:gridSpan w:val="6"/>
            <w:vAlign w:val="center"/>
          </w:tcPr>
          <w:p>
            <w:pPr>
              <w:keepNext w:val="0"/>
              <w:keepLines w:val="0"/>
              <w:pageBreakBefore w:val="0"/>
              <w:kinsoku/>
              <w:wordWrap/>
              <w:overflowPunct/>
              <w:topLinePunct w:val="0"/>
              <w:bidi w:val="0"/>
              <w:adjustRightInd w:val="0"/>
              <w:snapToGrid w:val="0"/>
              <w:spacing w:line="240" w:lineRule="auto"/>
              <w:ind w:right="-20" w:rightChars="-7" w:firstLine="400" w:firstLineChars="200"/>
              <w:textAlignment w:val="auto"/>
              <w:rPr>
                <w:bCs/>
                <w:sz w:val="20"/>
                <w:szCs w:val="20"/>
              </w:rPr>
            </w:pPr>
            <w:r>
              <w:rPr>
                <w:rFonts w:hint="eastAsia"/>
                <w:bCs/>
                <w:sz w:val="20"/>
                <w:szCs w:val="20"/>
              </w:rPr>
              <w:t>竞赛场地包括参赛选手竞赛区域、展示平台区域、裁判区域、设备耗材区、技术支持区、服务区。</w:t>
            </w:r>
          </w:p>
          <w:p>
            <w:pPr>
              <w:keepNext w:val="0"/>
              <w:keepLines w:val="0"/>
              <w:pageBreakBefore w:val="0"/>
              <w:kinsoku/>
              <w:wordWrap/>
              <w:overflowPunct/>
              <w:topLinePunct w:val="0"/>
              <w:bidi w:val="0"/>
              <w:adjustRightInd w:val="0"/>
              <w:snapToGrid w:val="0"/>
              <w:spacing w:line="240" w:lineRule="auto"/>
              <w:ind w:right="-20" w:rightChars="-7" w:firstLine="400" w:firstLineChars="200"/>
              <w:textAlignment w:val="auto"/>
              <w:rPr>
                <w:bCs/>
                <w:sz w:val="20"/>
                <w:szCs w:val="20"/>
              </w:rPr>
            </w:pPr>
            <w:r>
              <w:rPr>
                <w:rFonts w:hint="eastAsia"/>
                <w:bCs/>
                <w:sz w:val="20"/>
                <w:szCs w:val="20"/>
              </w:rPr>
              <w:t>参赛选手竞赛区域。在2000㎡的面积上，按照U形布置竞赛赛位。每个竞赛赛位标有醒目的赛位编号，各赛位间距大于1.5m，每个赛位面积约</w:t>
            </w:r>
            <w:r>
              <w:rPr>
                <w:bCs/>
                <w:sz w:val="20"/>
                <w:szCs w:val="20"/>
              </w:rPr>
              <w:t>10</w:t>
            </w:r>
            <w:r>
              <w:rPr>
                <w:rFonts w:hint="eastAsia"/>
                <w:bCs/>
                <w:sz w:val="20"/>
                <w:szCs w:val="20"/>
              </w:rPr>
              <w:t>㎡，并标有醒目的赛位编号，每个赛位保证独立用电单元（安装漏电保护开关），确保参赛队之间互不干扰。赛场要求竞赛过程全程无死角视频监控，监控录像保存3个月。环境标准要求保证赛场采光（大于500lux）、照明和通风良好；提供稳定的水、电，并提供应急的备用电源；提供足够的干粉灭火器材，每个赛位提供一个垃圾箱。每个赛位配备3台计算机（其中2台作为选手开发机，1台作为服务器）；现场提供无线或有线网络（接入Internet，访问特定网站）。</w:t>
            </w:r>
          </w:p>
          <w:p>
            <w:pPr>
              <w:keepNext w:val="0"/>
              <w:keepLines w:val="0"/>
              <w:pageBreakBefore w:val="0"/>
              <w:kinsoku/>
              <w:wordWrap/>
              <w:overflowPunct/>
              <w:topLinePunct w:val="0"/>
              <w:bidi w:val="0"/>
              <w:adjustRightInd w:val="0"/>
              <w:snapToGrid w:val="0"/>
              <w:spacing w:line="240" w:lineRule="auto"/>
              <w:ind w:right="-20" w:rightChars="-7" w:firstLine="400" w:firstLineChars="200"/>
              <w:textAlignment w:val="auto"/>
              <w:rPr>
                <w:bCs/>
                <w:sz w:val="20"/>
                <w:szCs w:val="20"/>
              </w:rPr>
            </w:pPr>
            <w:r>
              <w:rPr>
                <w:rFonts w:hint="eastAsia"/>
                <w:bCs/>
                <w:sz w:val="20"/>
                <w:szCs w:val="20"/>
              </w:rPr>
              <w:t>展示平台区域。需要与比赛场地分开的隔离带，供参赛队领队、指导教师及工作人员休息，并开展其他相关活动。</w:t>
            </w:r>
          </w:p>
          <w:p>
            <w:pPr>
              <w:keepNext w:val="0"/>
              <w:keepLines w:val="0"/>
              <w:pageBreakBefore w:val="0"/>
              <w:kinsoku/>
              <w:wordWrap/>
              <w:overflowPunct/>
              <w:topLinePunct w:val="0"/>
              <w:bidi w:val="0"/>
              <w:adjustRightInd w:val="0"/>
              <w:snapToGrid w:val="0"/>
              <w:spacing w:line="240" w:lineRule="auto"/>
              <w:ind w:right="-20" w:rightChars="-7" w:firstLine="400" w:firstLineChars="200"/>
              <w:textAlignment w:val="auto"/>
              <w:rPr>
                <w:bCs/>
                <w:sz w:val="20"/>
                <w:szCs w:val="20"/>
              </w:rPr>
            </w:pPr>
            <w:r>
              <w:rPr>
                <w:rFonts w:hint="eastAsia"/>
                <w:bCs/>
                <w:sz w:val="20"/>
                <w:szCs w:val="20"/>
              </w:rPr>
              <w:t>裁判区域。供裁判休息及工作场地。共配有服务器1台，计算机10台；A4激光打印机2台；桌椅10套；饮水机、纸杯、文具用品若干。</w:t>
            </w:r>
          </w:p>
          <w:p>
            <w:pPr>
              <w:keepNext w:val="0"/>
              <w:keepLines w:val="0"/>
              <w:pageBreakBefore w:val="0"/>
              <w:kinsoku/>
              <w:wordWrap/>
              <w:overflowPunct/>
              <w:topLinePunct w:val="0"/>
              <w:bidi w:val="0"/>
              <w:adjustRightInd w:val="0"/>
              <w:snapToGrid w:val="0"/>
              <w:spacing w:line="240" w:lineRule="auto"/>
              <w:ind w:right="280" w:rightChars="100" w:firstLine="400" w:firstLineChars="200"/>
              <w:textAlignment w:val="auto"/>
              <w:rPr>
                <w:rFonts w:hint="eastAsia"/>
                <w:bCs/>
                <w:sz w:val="20"/>
                <w:szCs w:val="20"/>
              </w:rPr>
            </w:pPr>
            <w:r>
              <w:rPr>
                <w:rFonts w:hint="eastAsia"/>
                <w:bCs/>
                <w:sz w:val="20"/>
                <w:szCs w:val="20"/>
              </w:rPr>
              <w:t>技术支持区。为技术支持人员的工作场地。</w:t>
            </w:r>
          </w:p>
          <w:p>
            <w:pPr>
              <w:keepNext w:val="0"/>
              <w:keepLines w:val="0"/>
              <w:pageBreakBefore w:val="0"/>
              <w:kinsoku/>
              <w:wordWrap/>
              <w:overflowPunct/>
              <w:topLinePunct w:val="0"/>
              <w:bidi w:val="0"/>
              <w:adjustRightInd w:val="0"/>
              <w:snapToGrid w:val="0"/>
              <w:spacing w:line="240" w:lineRule="auto"/>
              <w:ind w:right="280" w:rightChars="100" w:firstLine="400" w:firstLineChars="200"/>
              <w:textAlignment w:val="auto"/>
              <w:rPr>
                <w:rFonts w:eastAsia="仿宋"/>
                <w:color w:val="000000"/>
                <w:sz w:val="20"/>
                <w:szCs w:val="20"/>
                <w:lang w:val="en-US"/>
              </w:rPr>
            </w:pPr>
            <w:r>
              <w:rPr>
                <w:rFonts w:hint="eastAsia"/>
                <w:bCs/>
                <w:sz w:val="20"/>
                <w:szCs w:val="20"/>
              </w:rPr>
              <w:t>服务区。提供医疗等服务保障，并用隔离带隔离。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65" w:type="dxa"/>
            <w:vAlign w:val="center"/>
          </w:tcPr>
          <w:p>
            <w:pPr>
              <w:pStyle w:val="22"/>
              <w:keepNext w:val="0"/>
              <w:keepLines w:val="0"/>
              <w:pageBreakBefore w:val="0"/>
              <w:kinsoku/>
              <w:wordWrap/>
              <w:overflowPunct/>
              <w:topLinePunct w:val="0"/>
              <w:bidi w:val="0"/>
              <w:adjustRightInd w:val="0"/>
              <w:snapToGrid w:val="0"/>
              <w:spacing w:after="0" w:line="240" w:lineRule="auto"/>
              <w:ind w:left="0" w:leftChars="0" w:firstLine="0" w:firstLineChars="0"/>
              <w:jc w:val="center"/>
              <w:textAlignment w:val="auto"/>
              <w:rPr>
                <w:rFonts w:eastAsia="仿宋"/>
                <w:b/>
                <w:color w:val="000000"/>
                <w:sz w:val="20"/>
                <w:szCs w:val="20"/>
                <w:lang w:val="en-US"/>
              </w:rPr>
            </w:pPr>
            <w:r>
              <w:rPr>
                <w:rFonts w:hint="eastAsia" w:eastAsia="仿宋"/>
                <w:b/>
                <w:color w:val="000000"/>
                <w:sz w:val="20"/>
                <w:szCs w:val="20"/>
                <w:lang w:val="en-US"/>
              </w:rPr>
              <w:t>注意事项</w:t>
            </w:r>
          </w:p>
        </w:tc>
        <w:tc>
          <w:tcPr>
            <w:tcW w:w="7476" w:type="dxa"/>
            <w:gridSpan w:val="6"/>
            <w:vAlign w:val="center"/>
          </w:tcPr>
          <w:p>
            <w:pPr>
              <w:pStyle w:val="22"/>
              <w:keepNext w:val="0"/>
              <w:keepLines w:val="0"/>
              <w:pageBreakBefore w:val="0"/>
              <w:kinsoku/>
              <w:wordWrap/>
              <w:overflowPunct/>
              <w:topLinePunct w:val="0"/>
              <w:bidi w:val="0"/>
              <w:spacing w:after="0" w:line="240" w:lineRule="auto"/>
              <w:ind w:left="0" w:leftChars="0" w:firstLine="0" w:firstLineChars="0"/>
              <w:textAlignment w:val="auto"/>
              <w:rPr>
                <w:rFonts w:eastAsia="仿宋"/>
                <w:color w:val="000000"/>
                <w:sz w:val="20"/>
                <w:szCs w:val="20"/>
                <w:lang w:val="en-US"/>
              </w:rPr>
            </w:pPr>
            <w:r>
              <w:rPr>
                <w:rFonts w:hint="eastAsia" w:ascii="仿宋" w:hAnsi="仿宋" w:eastAsia="仿宋" w:cs="仿宋"/>
                <w:sz w:val="20"/>
                <w:szCs w:val="20"/>
                <w:highlight w:val="none"/>
              </w:rPr>
              <w:t>提交</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部署</w:t>
            </w:r>
            <w:r>
              <w:rPr>
                <w:rFonts w:hint="eastAsia" w:ascii="仿宋" w:hAnsi="仿宋" w:eastAsia="仿宋" w:cs="仿宋"/>
                <w:sz w:val="20"/>
                <w:szCs w:val="20"/>
                <w:highlight w:val="none"/>
              </w:rPr>
              <w:t>的文档、原型、代码等资源内容中不能填写与选手相关的信息，如</w:t>
            </w:r>
            <w:r>
              <w:rPr>
                <w:rFonts w:hint="eastAsia" w:ascii="仿宋" w:hAnsi="仿宋" w:eastAsia="仿宋" w:cs="仿宋"/>
                <w:color w:val="000000"/>
                <w:sz w:val="20"/>
                <w:szCs w:val="20"/>
                <w:highlight w:val="none"/>
              </w:rPr>
              <w:t>赛位</w:t>
            </w:r>
            <w:r>
              <w:rPr>
                <w:rFonts w:hint="eastAsia" w:ascii="仿宋" w:hAnsi="仿宋" w:eastAsia="仿宋" w:cs="仿宋"/>
                <w:sz w:val="20"/>
                <w:szCs w:val="20"/>
                <w:highlight w:val="none"/>
              </w:rPr>
              <w:t>号、姓名和院校。如出现上述标记，本模块成绩按照零分处理。</w:t>
            </w:r>
          </w:p>
        </w:tc>
      </w:tr>
    </w:tbl>
    <w:p>
      <w:pPr>
        <w:widowControl/>
        <w:ind w:left="0" w:leftChars="0" w:firstLine="0" w:firstLineChars="0"/>
        <w:rPr>
          <w:rFonts w:hint="eastAsia"/>
          <w:lang w:val="en-US" w:eastAsia="zh-CN"/>
        </w:rPr>
      </w:pPr>
    </w:p>
    <w:p>
      <w:pPr>
        <w:pStyle w:val="7"/>
        <w:ind w:firstLine="720"/>
        <w:rPr>
          <w:rFonts w:hint="eastAsia"/>
          <w:lang w:val="en-US" w:eastAsia="zh-CN"/>
        </w:rPr>
      </w:pPr>
    </w:p>
    <w:p>
      <w:pPr>
        <w:pStyle w:val="7"/>
        <w:ind w:firstLine="720"/>
        <w:rPr>
          <w:rFonts w:hint="eastAsia"/>
          <w:lang w:val="en-US" w:eastAsia="zh-CN"/>
        </w:rPr>
      </w:pPr>
    </w:p>
    <w:p>
      <w:pPr>
        <w:pStyle w:val="7"/>
        <w:ind w:firstLine="720"/>
        <w:rPr>
          <w:rFonts w:hint="eastAsia"/>
          <w:lang w:val="en-US" w:eastAsia="zh-CN"/>
        </w:rPr>
      </w:pPr>
    </w:p>
    <w:p>
      <w:pPr>
        <w:pStyle w:val="7"/>
        <w:ind w:firstLine="720"/>
        <w:rPr>
          <w:rFonts w:hint="eastAsia"/>
          <w:lang w:val="en-US" w:eastAsia="zh-CN"/>
        </w:rPr>
      </w:pPr>
    </w:p>
    <w:p>
      <w:pPr>
        <w:pStyle w:val="7"/>
        <w:ind w:firstLine="720"/>
        <w:rPr>
          <w:rFonts w:hint="eastAsia" w:eastAsia="黑体"/>
          <w:sz w:val="36"/>
          <w:szCs w:val="36"/>
          <w:lang w:val="en-US" w:eastAsia="zh-CN"/>
        </w:rPr>
      </w:pPr>
      <w:r>
        <w:rPr>
          <w:rFonts w:hint="eastAsia"/>
          <w:b/>
          <w:bCs w:val="0"/>
          <w:lang w:val="en-US" w:eastAsia="zh-CN"/>
        </w:rPr>
        <w:t>ZZ039移动应用与开发</w:t>
      </w:r>
      <w:r>
        <w:rPr>
          <w:rFonts w:hint="eastAsia" w:ascii="黑体" w:hAnsi="黑体" w:eastAsia="黑体"/>
          <w:b/>
          <w:bCs w:val="0"/>
          <w:sz w:val="36"/>
          <w:szCs w:val="36"/>
        </w:rPr>
        <w:t>赛项</w:t>
      </w:r>
      <w:r>
        <w:rPr>
          <w:rFonts w:hint="eastAsia"/>
          <w:b/>
          <w:bCs w:val="0"/>
          <w:sz w:val="36"/>
          <w:szCs w:val="36"/>
          <w:lang w:val="en-US" w:eastAsia="zh-CN"/>
        </w:rPr>
        <w:t>赛题</w:t>
      </w:r>
      <w:r>
        <w:rPr>
          <w:rFonts w:hint="eastAsia"/>
          <w:b/>
          <w:bCs w:val="0"/>
          <w:lang w:val="en-US" w:eastAsia="zh-CN"/>
        </w:rPr>
        <w:t>第八套</w:t>
      </w:r>
    </w:p>
    <w:bookmarkEnd w:id="0"/>
    <w:p>
      <w:pPr>
        <w:pStyle w:val="8"/>
        <w:spacing w:line="240" w:lineRule="auto"/>
        <w:ind w:left="0" w:leftChars="0" w:firstLine="0" w:firstLineChars="0"/>
        <w:rPr>
          <w:rFonts w:hint="eastAsia" w:eastAsia="仿宋"/>
          <w:color w:val="auto"/>
        </w:rPr>
      </w:pPr>
    </w:p>
    <w:p>
      <w:pPr>
        <w:pStyle w:val="8"/>
        <w:spacing w:line="240" w:lineRule="auto"/>
        <w:ind w:left="562" w:firstLine="0" w:firstLineChars="0"/>
        <w:rPr>
          <w:rFonts w:hint="eastAsia" w:eastAsia="仿宋"/>
          <w:color w:val="auto"/>
        </w:rPr>
      </w:pPr>
    </w:p>
    <w:p>
      <w:pPr>
        <w:pStyle w:val="8"/>
        <w:spacing w:line="240" w:lineRule="auto"/>
        <w:ind w:left="562" w:firstLine="0" w:firstLineChars="0"/>
        <w:rPr>
          <w:rFonts w:hint="eastAsia" w:eastAsia="仿宋"/>
          <w:color w:val="auto"/>
        </w:rPr>
      </w:pPr>
    </w:p>
    <w:p>
      <w:pPr>
        <w:pStyle w:val="8"/>
        <w:spacing w:line="240" w:lineRule="auto"/>
        <w:ind w:left="562" w:firstLine="0" w:firstLineChars="0"/>
        <w:rPr>
          <w:rFonts w:hint="eastAsia" w:eastAsia="仿宋"/>
          <w:color w:val="auto"/>
        </w:rPr>
      </w:pPr>
    </w:p>
    <w:p>
      <w:pPr>
        <w:pStyle w:val="8"/>
        <w:spacing w:line="240" w:lineRule="auto"/>
        <w:ind w:left="562" w:firstLine="0" w:firstLineChars="0"/>
        <w:rPr>
          <w:rFonts w:hint="eastAsia" w:eastAsia="仿宋"/>
          <w:color w:val="auto"/>
        </w:rPr>
      </w:pPr>
    </w:p>
    <w:p>
      <w:pPr>
        <w:pStyle w:val="8"/>
        <w:spacing w:line="240" w:lineRule="auto"/>
        <w:ind w:left="562" w:firstLine="0" w:firstLineChars="0"/>
        <w:rPr>
          <w:rFonts w:hint="eastAsia" w:eastAsia="仿宋"/>
          <w:color w:val="auto"/>
        </w:rPr>
      </w:pPr>
    </w:p>
    <w:p>
      <w:pPr>
        <w:pStyle w:val="8"/>
        <w:spacing w:line="240" w:lineRule="auto"/>
        <w:ind w:left="562" w:firstLine="0" w:firstLineChars="0"/>
        <w:rPr>
          <w:rFonts w:hint="eastAsia" w:eastAsia="仿宋"/>
          <w:color w:val="auto"/>
        </w:rPr>
      </w:pPr>
    </w:p>
    <w:p>
      <w:pPr>
        <w:pStyle w:val="8"/>
        <w:spacing w:line="240" w:lineRule="auto"/>
        <w:ind w:left="562" w:firstLine="0" w:firstLineChars="0"/>
        <w:rPr>
          <w:rFonts w:hint="eastAsia" w:eastAsia="仿宋"/>
          <w:color w:val="auto"/>
        </w:rPr>
      </w:pPr>
    </w:p>
    <w:p>
      <w:pPr>
        <w:pStyle w:val="8"/>
        <w:spacing w:line="240" w:lineRule="auto"/>
        <w:ind w:left="562" w:firstLine="0" w:firstLineChars="0"/>
        <w:rPr>
          <w:rFonts w:hint="eastAsia" w:eastAsia="仿宋"/>
          <w:color w:val="auto"/>
        </w:rPr>
      </w:pPr>
    </w:p>
    <w:p>
      <w:pPr>
        <w:pStyle w:val="8"/>
        <w:spacing w:line="240" w:lineRule="auto"/>
        <w:ind w:left="562" w:firstLine="0" w:firstLineChars="0"/>
        <w:rPr>
          <w:rFonts w:hint="eastAsia" w:eastAsia="仿宋"/>
          <w:color w:val="auto"/>
        </w:rPr>
      </w:pPr>
    </w:p>
    <w:p>
      <w:pPr>
        <w:pStyle w:val="8"/>
        <w:spacing w:line="240" w:lineRule="auto"/>
        <w:ind w:left="562" w:firstLine="0" w:firstLineChars="0"/>
        <w:rPr>
          <w:rFonts w:hint="eastAsia" w:eastAsia="仿宋"/>
          <w:color w:val="auto"/>
        </w:rPr>
      </w:pPr>
    </w:p>
    <w:p>
      <w:pPr>
        <w:pStyle w:val="8"/>
        <w:spacing w:line="240" w:lineRule="auto"/>
        <w:ind w:left="562" w:firstLine="0" w:firstLineChars="0"/>
        <w:rPr>
          <w:rFonts w:hint="eastAsia" w:eastAsia="仿宋"/>
          <w:color w:val="auto"/>
        </w:rPr>
      </w:pPr>
    </w:p>
    <w:p>
      <w:pPr>
        <w:pStyle w:val="8"/>
        <w:spacing w:line="240" w:lineRule="auto"/>
        <w:ind w:left="562" w:firstLine="0" w:firstLineChars="0"/>
        <w:rPr>
          <w:rFonts w:hint="eastAsia" w:eastAsia="仿宋"/>
          <w:color w:val="auto"/>
        </w:rPr>
      </w:pPr>
    </w:p>
    <w:p>
      <w:pPr>
        <w:pStyle w:val="8"/>
        <w:spacing w:line="240" w:lineRule="auto"/>
        <w:ind w:left="562" w:firstLine="0" w:firstLineChars="0"/>
        <w:rPr>
          <w:rFonts w:eastAsia="仿宋"/>
          <w:color w:val="auto"/>
        </w:rPr>
      </w:pPr>
      <w:r>
        <w:rPr>
          <w:rFonts w:hint="eastAsia" w:eastAsia="仿宋"/>
          <w:color w:val="auto"/>
        </w:rPr>
        <w:t>一、项目背景</w:t>
      </w:r>
    </w:p>
    <w:p>
      <w:pPr>
        <w:spacing w:line="240" w:lineRule="auto"/>
        <w:ind w:firstLine="560"/>
        <w:rPr>
          <w:color w:val="auto"/>
        </w:rPr>
      </w:pPr>
      <w:r>
        <w:rPr>
          <w:rFonts w:hint="eastAsia"/>
          <w:color w:val="auto"/>
        </w:rPr>
        <w:t>随着数字经济的快速发展和数字技术的广泛应用，数字生活成为人民群众的重要生活方式。“十四五”规划和</w:t>
      </w:r>
      <w:r>
        <w:rPr>
          <w:color w:val="auto"/>
        </w:rPr>
        <w:t>2035年远景目标纲要提出，加快数字社会建设步伐，适应数字技术全面融入社会交往和日常生活新趋势，促进公共服务和社会运行方式创新，构筑全民畅享的数字生活。</w:t>
      </w:r>
    </w:p>
    <w:p>
      <w:pPr>
        <w:pStyle w:val="2"/>
        <w:spacing w:line="240" w:lineRule="auto"/>
        <w:ind w:firstLine="0" w:firstLineChars="0"/>
        <w:rPr>
          <w:color w:val="auto"/>
        </w:rPr>
      </w:pPr>
      <w:r>
        <w:rPr>
          <w:color w:val="auto"/>
        </w:rPr>
        <w:drawing>
          <wp:inline distT="0" distB="0" distL="0" distR="0">
            <wp:extent cx="5274310" cy="1129030"/>
            <wp:effectExtent l="0" t="0" r="2540" b="0"/>
            <wp:docPr id="14" name="图片 14" descr="E:\_Pro.大赛\ZZ-移动应用与开发\国赛申报\数字生活.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E:\_Pro.大赛\ZZ-移动应用与开发\国赛申报\数字生活.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274310" cy="1129233"/>
                    </a:xfrm>
                    <a:prstGeom prst="rect">
                      <a:avLst/>
                    </a:prstGeom>
                    <a:noFill/>
                    <a:ln>
                      <a:noFill/>
                    </a:ln>
                  </pic:spPr>
                </pic:pic>
              </a:graphicData>
            </a:graphic>
          </wp:inline>
        </w:drawing>
      </w:r>
    </w:p>
    <w:p>
      <w:pPr>
        <w:spacing w:line="240" w:lineRule="auto"/>
        <w:ind w:firstLine="0" w:firstLineChars="0"/>
        <w:jc w:val="center"/>
        <w:rPr>
          <w:rFonts w:ascii="仿宋" w:hAnsi="仿宋" w:eastAsia="仿宋"/>
          <w:b/>
          <w:color w:val="auto"/>
          <w:sz w:val="21"/>
          <w:szCs w:val="18"/>
        </w:rPr>
      </w:pPr>
      <w:r>
        <w:rPr>
          <w:rFonts w:hint="eastAsia" w:ascii="仿宋" w:hAnsi="仿宋" w:eastAsia="仿宋"/>
          <w:b/>
          <w:color w:val="auto"/>
          <w:sz w:val="21"/>
          <w:szCs w:val="18"/>
        </w:rPr>
        <w:t>图</w:t>
      </w:r>
      <w:r>
        <w:rPr>
          <w:rFonts w:ascii="仿宋" w:hAnsi="仿宋" w:eastAsia="仿宋"/>
          <w:b/>
          <w:color w:val="auto"/>
          <w:sz w:val="21"/>
          <w:szCs w:val="18"/>
        </w:rPr>
        <w:t xml:space="preserve">1 </w:t>
      </w:r>
      <w:r>
        <w:rPr>
          <w:rFonts w:hint="eastAsia" w:ascii="仿宋" w:hAnsi="仿宋" w:eastAsia="仿宋"/>
          <w:b/>
          <w:color w:val="auto"/>
          <w:sz w:val="21"/>
          <w:szCs w:val="18"/>
        </w:rPr>
        <w:t>数字生活服务体系</w:t>
      </w:r>
    </w:p>
    <w:p>
      <w:pPr>
        <w:spacing w:line="240" w:lineRule="auto"/>
        <w:ind w:firstLine="560"/>
        <w:rPr>
          <w:color w:val="auto"/>
        </w:rPr>
      </w:pPr>
      <w:r>
        <w:rPr>
          <w:rFonts w:hint="eastAsia"/>
          <w:color w:val="auto"/>
        </w:rPr>
        <w:t>以新一代信息技术为基础，打造融合多元的数字生活新场景，如智慧党建、乡村民宿、智慧健康等，不同场景之间将实现融合交互，提供方便快捷的生活服务，从而实现线上线下高效融合的互动性数字化生活体验。</w:t>
      </w:r>
    </w:p>
    <w:p>
      <w:pPr>
        <w:pStyle w:val="8"/>
        <w:spacing w:line="240" w:lineRule="auto"/>
        <w:ind w:left="562" w:firstLine="0" w:firstLineChars="0"/>
        <w:rPr>
          <w:rFonts w:eastAsia="仿宋"/>
          <w:color w:val="auto"/>
        </w:rPr>
      </w:pPr>
      <w:r>
        <w:rPr>
          <w:rFonts w:hint="eastAsia" w:eastAsia="仿宋"/>
          <w:color w:val="auto"/>
        </w:rPr>
        <w:t>二、竞赛内容</w:t>
      </w:r>
    </w:p>
    <w:p>
      <w:pPr>
        <w:spacing w:line="240" w:lineRule="auto"/>
        <w:ind w:firstLine="560"/>
        <w:rPr>
          <w:color w:val="auto"/>
        </w:rPr>
      </w:pPr>
      <w:r>
        <w:rPr>
          <w:rFonts w:hint="eastAsia"/>
          <w:color w:val="auto"/>
        </w:rPr>
        <w:t>赛卷分模块</w:t>
      </w:r>
      <w:r>
        <w:rPr>
          <w:rFonts w:hint="eastAsia"/>
          <w:color w:val="auto"/>
          <w:lang w:val="en-US" w:eastAsia="zh-CN"/>
        </w:rPr>
        <w:t>A</w:t>
      </w:r>
      <w:r>
        <w:rPr>
          <w:rFonts w:hint="eastAsia"/>
          <w:color w:val="auto"/>
        </w:rPr>
        <w:t>、模块</w:t>
      </w:r>
      <w:r>
        <w:rPr>
          <w:rFonts w:hint="eastAsia"/>
          <w:color w:val="auto"/>
          <w:lang w:val="en-US" w:eastAsia="zh-CN"/>
        </w:rPr>
        <w:t>B</w:t>
      </w:r>
      <w:r>
        <w:rPr>
          <w:rFonts w:hint="eastAsia"/>
          <w:color w:val="auto"/>
        </w:rPr>
        <w:t>和模块</w:t>
      </w:r>
      <w:r>
        <w:rPr>
          <w:rFonts w:hint="eastAsia"/>
          <w:color w:val="auto"/>
          <w:lang w:val="en-US" w:eastAsia="zh-CN"/>
        </w:rPr>
        <w:t>C</w:t>
      </w:r>
      <w:r>
        <w:rPr>
          <w:rFonts w:hint="eastAsia"/>
          <w:color w:val="auto"/>
        </w:rPr>
        <w:t>三个部分。</w:t>
      </w:r>
    </w:p>
    <w:tbl>
      <w:tblPr>
        <w:tblStyle w:val="23"/>
        <w:tblW w:w="8164" w:type="dxa"/>
        <w:jc w:val="center"/>
        <w:tblLayout w:type="autofit"/>
        <w:tblCellMar>
          <w:top w:w="0" w:type="dxa"/>
          <w:left w:w="108" w:type="dxa"/>
          <w:bottom w:w="0" w:type="dxa"/>
          <w:right w:w="108" w:type="dxa"/>
        </w:tblCellMar>
      </w:tblPr>
      <w:tblGrid>
        <w:gridCol w:w="1226"/>
        <w:gridCol w:w="2536"/>
        <w:gridCol w:w="1336"/>
        <w:gridCol w:w="3066"/>
      </w:tblGrid>
      <w:tr>
        <w:tblPrEx>
          <w:tblCellMar>
            <w:top w:w="0" w:type="dxa"/>
            <w:left w:w="108" w:type="dxa"/>
            <w:bottom w:w="0" w:type="dxa"/>
            <w:right w:w="108" w:type="dxa"/>
          </w:tblCellMar>
        </w:tblPrEx>
        <w:trPr>
          <w:trHeight w:val="276" w:hRule="atLeast"/>
          <w:jc w:val="center"/>
        </w:trPr>
        <w:tc>
          <w:tcPr>
            <w:tcW w:w="12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b/>
                <w:bCs/>
                <w:color w:val="auto"/>
                <w:sz w:val="24"/>
                <w:szCs w:val="21"/>
              </w:rPr>
            </w:pPr>
            <w:r>
              <w:rPr>
                <w:rFonts w:hint="eastAsia"/>
                <w:b/>
                <w:bCs/>
                <w:color w:val="auto"/>
                <w:sz w:val="24"/>
                <w:szCs w:val="21"/>
              </w:rPr>
              <w:t>模块编号</w:t>
            </w:r>
          </w:p>
        </w:tc>
        <w:tc>
          <w:tcPr>
            <w:tcW w:w="2536" w:type="dxa"/>
            <w:tcBorders>
              <w:top w:val="single" w:color="auto" w:sz="4" w:space="0"/>
              <w:left w:val="nil"/>
              <w:bottom w:val="single" w:color="auto" w:sz="4" w:space="0"/>
              <w:right w:val="single" w:color="auto" w:sz="4" w:space="0"/>
            </w:tcBorders>
            <w:shd w:val="clear" w:color="auto" w:fill="auto"/>
            <w:vAlign w:val="center"/>
          </w:tcPr>
          <w:p>
            <w:pPr>
              <w:spacing w:line="240" w:lineRule="auto"/>
              <w:ind w:firstLine="0" w:firstLineChars="0"/>
              <w:jc w:val="center"/>
              <w:rPr>
                <w:b/>
                <w:bCs/>
                <w:color w:val="auto"/>
                <w:sz w:val="24"/>
                <w:szCs w:val="21"/>
              </w:rPr>
            </w:pPr>
            <w:r>
              <w:rPr>
                <w:rFonts w:hint="eastAsia"/>
                <w:b/>
                <w:bCs/>
                <w:color w:val="auto"/>
                <w:sz w:val="24"/>
                <w:szCs w:val="21"/>
              </w:rPr>
              <w:t>模块名称</w:t>
            </w:r>
          </w:p>
        </w:tc>
        <w:tc>
          <w:tcPr>
            <w:tcW w:w="1336" w:type="dxa"/>
            <w:tcBorders>
              <w:top w:val="single" w:color="auto" w:sz="4" w:space="0"/>
              <w:left w:val="nil"/>
              <w:bottom w:val="single" w:color="auto" w:sz="4" w:space="0"/>
              <w:right w:val="single" w:color="auto" w:sz="4" w:space="0"/>
            </w:tcBorders>
            <w:shd w:val="clear" w:color="auto" w:fill="auto"/>
            <w:vAlign w:val="center"/>
          </w:tcPr>
          <w:p>
            <w:pPr>
              <w:spacing w:line="240" w:lineRule="auto"/>
              <w:ind w:firstLine="0" w:firstLineChars="0"/>
              <w:jc w:val="center"/>
              <w:rPr>
                <w:b/>
                <w:bCs/>
                <w:color w:val="auto"/>
                <w:sz w:val="24"/>
                <w:szCs w:val="21"/>
              </w:rPr>
            </w:pPr>
            <w:r>
              <w:rPr>
                <w:rFonts w:hint="eastAsia"/>
                <w:b/>
                <w:bCs/>
                <w:color w:val="auto"/>
                <w:sz w:val="24"/>
                <w:szCs w:val="21"/>
              </w:rPr>
              <w:t>竞赛时间</w:t>
            </w:r>
          </w:p>
        </w:tc>
        <w:tc>
          <w:tcPr>
            <w:tcW w:w="3066" w:type="dxa"/>
            <w:tcBorders>
              <w:top w:val="single" w:color="auto" w:sz="4" w:space="0"/>
              <w:left w:val="nil"/>
              <w:bottom w:val="single" w:color="auto" w:sz="4" w:space="0"/>
              <w:right w:val="single" w:color="auto" w:sz="4" w:space="0"/>
            </w:tcBorders>
            <w:shd w:val="clear" w:color="auto" w:fill="auto"/>
            <w:vAlign w:val="center"/>
          </w:tcPr>
          <w:p>
            <w:pPr>
              <w:spacing w:line="240" w:lineRule="auto"/>
              <w:ind w:firstLine="0" w:firstLineChars="0"/>
              <w:jc w:val="center"/>
              <w:rPr>
                <w:b/>
                <w:bCs/>
                <w:color w:val="auto"/>
                <w:sz w:val="24"/>
                <w:szCs w:val="21"/>
              </w:rPr>
            </w:pPr>
            <w:r>
              <w:rPr>
                <w:rFonts w:hint="eastAsia"/>
                <w:b/>
                <w:bCs/>
                <w:color w:val="auto"/>
                <w:sz w:val="24"/>
                <w:szCs w:val="21"/>
              </w:rPr>
              <w:t>分数</w:t>
            </w:r>
          </w:p>
        </w:tc>
      </w:tr>
      <w:tr>
        <w:tblPrEx>
          <w:tblCellMar>
            <w:top w:w="0" w:type="dxa"/>
            <w:left w:w="108" w:type="dxa"/>
            <w:bottom w:w="0" w:type="dxa"/>
            <w:right w:w="108" w:type="dxa"/>
          </w:tblCellMar>
        </w:tblPrEx>
        <w:trPr>
          <w:trHeight w:val="276" w:hRule="atLeast"/>
          <w:jc w:val="center"/>
        </w:trPr>
        <w:tc>
          <w:tcPr>
            <w:tcW w:w="1226" w:type="dxa"/>
            <w:tcBorders>
              <w:top w:val="nil"/>
              <w:left w:val="single" w:color="auto" w:sz="4" w:space="0"/>
              <w:bottom w:val="single" w:color="auto" w:sz="4" w:space="0"/>
              <w:right w:val="single" w:color="auto" w:sz="4" w:space="0"/>
            </w:tcBorders>
            <w:shd w:val="clear" w:color="auto" w:fill="auto"/>
            <w:vAlign w:val="center"/>
          </w:tcPr>
          <w:p>
            <w:pPr>
              <w:spacing w:line="240" w:lineRule="auto"/>
              <w:ind w:firstLine="480"/>
              <w:rPr>
                <w:rFonts w:hint="eastAsia" w:eastAsia="仿宋_GB2312"/>
                <w:color w:val="auto"/>
                <w:sz w:val="24"/>
                <w:szCs w:val="21"/>
                <w:lang w:eastAsia="zh-CN"/>
              </w:rPr>
            </w:pPr>
            <w:r>
              <w:rPr>
                <w:rFonts w:hint="eastAsia"/>
                <w:color w:val="auto"/>
                <w:sz w:val="24"/>
                <w:szCs w:val="21"/>
                <w:lang w:val="en-US" w:eastAsia="zh-CN"/>
              </w:rPr>
              <w:t>A</w:t>
            </w:r>
          </w:p>
        </w:tc>
        <w:tc>
          <w:tcPr>
            <w:tcW w:w="25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color w:val="auto"/>
                <w:sz w:val="24"/>
                <w:szCs w:val="21"/>
              </w:rPr>
            </w:pPr>
            <w:r>
              <w:rPr>
                <w:rFonts w:hint="eastAsia"/>
                <w:color w:val="auto"/>
                <w:sz w:val="24"/>
                <w:szCs w:val="21"/>
              </w:rPr>
              <w:t>移动应用界面设计</w:t>
            </w:r>
          </w:p>
        </w:tc>
        <w:tc>
          <w:tcPr>
            <w:tcW w:w="1336"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color w:val="auto"/>
                <w:sz w:val="24"/>
                <w:szCs w:val="21"/>
              </w:rPr>
            </w:pPr>
            <w:r>
              <w:rPr>
                <w:rFonts w:hint="eastAsia"/>
                <w:color w:val="auto"/>
                <w:sz w:val="24"/>
                <w:szCs w:val="21"/>
              </w:rPr>
              <w:t>360分钟</w:t>
            </w:r>
          </w:p>
        </w:tc>
        <w:tc>
          <w:tcPr>
            <w:tcW w:w="30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color w:val="auto"/>
                <w:sz w:val="24"/>
                <w:szCs w:val="21"/>
              </w:rPr>
            </w:pPr>
            <w:r>
              <w:rPr>
                <w:rFonts w:hint="eastAsia"/>
                <w:color w:val="auto"/>
                <w:sz w:val="24"/>
                <w:szCs w:val="21"/>
                <w:lang w:val="en-US" w:eastAsia="zh-CN"/>
              </w:rPr>
              <w:t>3</w:t>
            </w:r>
            <w:r>
              <w:rPr>
                <w:rFonts w:hint="eastAsia"/>
                <w:color w:val="auto"/>
                <w:sz w:val="24"/>
                <w:szCs w:val="21"/>
              </w:rPr>
              <w:t>0</w:t>
            </w:r>
          </w:p>
        </w:tc>
      </w:tr>
      <w:tr>
        <w:tblPrEx>
          <w:tblCellMar>
            <w:top w:w="0" w:type="dxa"/>
            <w:left w:w="108" w:type="dxa"/>
            <w:bottom w:w="0" w:type="dxa"/>
            <w:right w:w="108" w:type="dxa"/>
          </w:tblCellMar>
        </w:tblPrEx>
        <w:trPr>
          <w:trHeight w:val="276" w:hRule="atLeast"/>
          <w:jc w:val="center"/>
        </w:trPr>
        <w:tc>
          <w:tcPr>
            <w:tcW w:w="1226" w:type="dxa"/>
            <w:tcBorders>
              <w:top w:val="nil"/>
              <w:left w:val="single" w:color="auto" w:sz="4" w:space="0"/>
              <w:bottom w:val="single" w:color="auto" w:sz="4" w:space="0"/>
              <w:right w:val="single" w:color="auto" w:sz="4" w:space="0"/>
            </w:tcBorders>
            <w:shd w:val="clear" w:color="auto" w:fill="auto"/>
            <w:vAlign w:val="center"/>
          </w:tcPr>
          <w:p>
            <w:pPr>
              <w:spacing w:line="240" w:lineRule="auto"/>
              <w:ind w:firstLine="480"/>
              <w:rPr>
                <w:rFonts w:hint="eastAsia" w:eastAsia="仿宋_GB2312"/>
                <w:color w:val="auto"/>
                <w:sz w:val="24"/>
                <w:szCs w:val="21"/>
                <w:lang w:eastAsia="zh-CN"/>
              </w:rPr>
            </w:pPr>
            <w:r>
              <w:rPr>
                <w:rFonts w:hint="eastAsia"/>
                <w:color w:val="auto"/>
                <w:sz w:val="24"/>
                <w:szCs w:val="21"/>
                <w:lang w:val="en-US" w:eastAsia="zh-CN"/>
              </w:rPr>
              <w:t>B</w:t>
            </w:r>
          </w:p>
        </w:tc>
        <w:tc>
          <w:tcPr>
            <w:tcW w:w="25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color w:val="auto"/>
                <w:sz w:val="24"/>
                <w:szCs w:val="21"/>
              </w:rPr>
            </w:pPr>
            <w:r>
              <w:rPr>
                <w:rFonts w:hint="eastAsia"/>
                <w:color w:val="auto"/>
                <w:sz w:val="24"/>
                <w:szCs w:val="21"/>
              </w:rPr>
              <w:t>移动应用前端开发</w:t>
            </w:r>
          </w:p>
        </w:tc>
        <w:tc>
          <w:tcPr>
            <w:tcW w:w="1336" w:type="dxa"/>
            <w:vMerge w:val="continue"/>
            <w:tcBorders>
              <w:top w:val="nil"/>
              <w:left w:val="single" w:color="auto" w:sz="4" w:space="0"/>
              <w:bottom w:val="single" w:color="auto" w:sz="4" w:space="0"/>
              <w:right w:val="single" w:color="auto" w:sz="4" w:space="0"/>
            </w:tcBorders>
            <w:vAlign w:val="center"/>
          </w:tcPr>
          <w:p>
            <w:pPr>
              <w:spacing w:line="240" w:lineRule="auto"/>
              <w:ind w:firstLine="480"/>
              <w:rPr>
                <w:color w:val="auto"/>
                <w:sz w:val="24"/>
                <w:szCs w:val="21"/>
              </w:rPr>
            </w:pPr>
          </w:p>
        </w:tc>
        <w:tc>
          <w:tcPr>
            <w:tcW w:w="30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color w:val="auto"/>
                <w:sz w:val="24"/>
                <w:szCs w:val="21"/>
              </w:rPr>
            </w:pPr>
            <w:r>
              <w:rPr>
                <w:rFonts w:hint="eastAsia"/>
                <w:color w:val="auto"/>
                <w:sz w:val="24"/>
                <w:szCs w:val="21"/>
                <w:lang w:val="en-US" w:eastAsia="zh-CN"/>
              </w:rPr>
              <w:t>5</w:t>
            </w:r>
            <w:r>
              <w:rPr>
                <w:rFonts w:hint="eastAsia"/>
                <w:color w:val="auto"/>
                <w:sz w:val="24"/>
                <w:szCs w:val="21"/>
              </w:rPr>
              <w:t>0</w:t>
            </w:r>
          </w:p>
        </w:tc>
      </w:tr>
      <w:tr>
        <w:tblPrEx>
          <w:tblCellMar>
            <w:top w:w="0" w:type="dxa"/>
            <w:left w:w="108" w:type="dxa"/>
            <w:bottom w:w="0" w:type="dxa"/>
            <w:right w:w="108" w:type="dxa"/>
          </w:tblCellMar>
        </w:tblPrEx>
        <w:trPr>
          <w:trHeight w:val="276" w:hRule="atLeast"/>
          <w:jc w:val="center"/>
        </w:trPr>
        <w:tc>
          <w:tcPr>
            <w:tcW w:w="1226" w:type="dxa"/>
            <w:tcBorders>
              <w:top w:val="nil"/>
              <w:left w:val="single" w:color="auto" w:sz="4" w:space="0"/>
              <w:bottom w:val="single" w:color="auto" w:sz="4" w:space="0"/>
              <w:right w:val="single" w:color="auto" w:sz="4" w:space="0"/>
            </w:tcBorders>
            <w:shd w:val="clear" w:color="auto" w:fill="auto"/>
            <w:vAlign w:val="center"/>
          </w:tcPr>
          <w:p>
            <w:pPr>
              <w:spacing w:line="240" w:lineRule="auto"/>
              <w:ind w:firstLine="480"/>
              <w:rPr>
                <w:rFonts w:hint="eastAsia" w:eastAsia="仿宋_GB2312"/>
                <w:color w:val="auto"/>
                <w:sz w:val="24"/>
                <w:szCs w:val="21"/>
                <w:lang w:eastAsia="zh-CN"/>
              </w:rPr>
            </w:pPr>
            <w:r>
              <w:rPr>
                <w:rFonts w:hint="eastAsia"/>
                <w:color w:val="auto"/>
                <w:sz w:val="24"/>
                <w:szCs w:val="21"/>
                <w:lang w:val="en-US" w:eastAsia="zh-CN"/>
              </w:rPr>
              <w:t>C</w:t>
            </w:r>
          </w:p>
        </w:tc>
        <w:tc>
          <w:tcPr>
            <w:tcW w:w="25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color w:val="auto"/>
                <w:sz w:val="24"/>
                <w:szCs w:val="21"/>
              </w:rPr>
            </w:pPr>
            <w:r>
              <w:rPr>
                <w:rFonts w:hint="eastAsia"/>
                <w:color w:val="auto"/>
                <w:sz w:val="24"/>
                <w:szCs w:val="21"/>
              </w:rPr>
              <w:t>移动应用测试与交付</w:t>
            </w:r>
          </w:p>
        </w:tc>
        <w:tc>
          <w:tcPr>
            <w:tcW w:w="1336" w:type="dxa"/>
            <w:vMerge w:val="continue"/>
            <w:tcBorders>
              <w:top w:val="nil"/>
              <w:left w:val="single" w:color="auto" w:sz="4" w:space="0"/>
              <w:bottom w:val="single" w:color="auto" w:sz="4" w:space="0"/>
              <w:right w:val="single" w:color="auto" w:sz="4" w:space="0"/>
            </w:tcBorders>
            <w:vAlign w:val="center"/>
          </w:tcPr>
          <w:p>
            <w:pPr>
              <w:spacing w:line="240" w:lineRule="auto"/>
              <w:ind w:firstLine="480"/>
              <w:rPr>
                <w:color w:val="auto"/>
                <w:sz w:val="24"/>
                <w:szCs w:val="21"/>
              </w:rPr>
            </w:pPr>
          </w:p>
        </w:tc>
        <w:tc>
          <w:tcPr>
            <w:tcW w:w="30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color w:val="auto"/>
                <w:sz w:val="24"/>
                <w:szCs w:val="21"/>
              </w:rPr>
            </w:pPr>
            <w:r>
              <w:rPr>
                <w:rFonts w:hint="eastAsia"/>
                <w:color w:val="auto"/>
                <w:sz w:val="24"/>
                <w:szCs w:val="21"/>
              </w:rPr>
              <w:t>20</w:t>
            </w:r>
          </w:p>
        </w:tc>
      </w:tr>
      <w:tr>
        <w:tblPrEx>
          <w:tblCellMar>
            <w:top w:w="0" w:type="dxa"/>
            <w:left w:w="108" w:type="dxa"/>
            <w:bottom w:w="0" w:type="dxa"/>
            <w:right w:w="108" w:type="dxa"/>
          </w:tblCellMar>
        </w:tblPrEx>
        <w:trPr>
          <w:trHeight w:val="276" w:hRule="atLeast"/>
          <w:jc w:val="center"/>
        </w:trPr>
        <w:tc>
          <w:tcPr>
            <w:tcW w:w="509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480"/>
              <w:rPr>
                <w:color w:val="auto"/>
                <w:sz w:val="24"/>
                <w:szCs w:val="21"/>
              </w:rPr>
            </w:pPr>
            <w:r>
              <w:rPr>
                <w:rFonts w:hint="eastAsia"/>
                <w:color w:val="auto"/>
                <w:sz w:val="24"/>
                <w:szCs w:val="21"/>
              </w:rPr>
              <w:t>合计</w:t>
            </w:r>
          </w:p>
        </w:tc>
        <w:tc>
          <w:tcPr>
            <w:tcW w:w="306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color w:val="auto"/>
                <w:sz w:val="24"/>
                <w:szCs w:val="21"/>
              </w:rPr>
            </w:pPr>
            <w:r>
              <w:rPr>
                <w:rFonts w:hint="eastAsia"/>
                <w:color w:val="auto"/>
                <w:sz w:val="24"/>
                <w:szCs w:val="21"/>
              </w:rPr>
              <w:t>100</w:t>
            </w:r>
          </w:p>
        </w:tc>
      </w:tr>
    </w:tbl>
    <w:p>
      <w:pPr>
        <w:pStyle w:val="8"/>
        <w:spacing w:line="240" w:lineRule="auto"/>
        <w:ind w:firstLine="562"/>
        <w:rPr>
          <w:rFonts w:eastAsia="仿宋"/>
          <w:color w:val="auto"/>
        </w:rPr>
      </w:pPr>
      <w:r>
        <w:rPr>
          <w:rFonts w:hint="eastAsia" w:eastAsia="仿宋"/>
          <w:color w:val="auto"/>
        </w:rPr>
        <w:t>三、成果物提交</w:t>
      </w:r>
    </w:p>
    <w:p>
      <w:pPr>
        <w:spacing w:line="240" w:lineRule="auto"/>
        <w:ind w:firstLine="560"/>
        <w:rPr>
          <w:color w:val="auto"/>
        </w:rPr>
      </w:pPr>
      <w:bookmarkStart w:id="1" w:name="_Hlk51683612"/>
      <w:r>
        <w:rPr>
          <w:rFonts w:hint="eastAsia"/>
          <w:color w:val="auto"/>
        </w:rPr>
        <w:t>移动应用与开发赛项参赛选手按照三个模块的任务要求完成对应的成果物，将三个模块的成果物“移动应用界面设计.xd”“DigitalLife.apk”“产品手册.doc”“缺陷分析.doc”压缩为“成果物.zip”进行提交，裁判基于选手提交的竞赛成果物，进行评判。</w:t>
      </w:r>
    </w:p>
    <w:bookmarkEnd w:id="1"/>
    <w:p>
      <w:pPr>
        <w:keepNext w:val="0"/>
        <w:keepLines w:val="0"/>
        <w:pageBreakBefore w:val="0"/>
        <w:widowControl w:val="0"/>
        <w:kinsoku/>
        <w:wordWrap/>
        <w:overflowPunct/>
        <w:topLinePunct w:val="0"/>
        <w:autoSpaceDE/>
        <w:autoSpaceDN/>
        <w:bidi w:val="0"/>
        <w:adjustRightInd w:val="0"/>
        <w:snapToGrid w:val="0"/>
        <w:spacing w:line="560" w:lineRule="exact"/>
        <w:ind w:left="560" w:leftChars="200" w:firstLine="0" w:firstLineChars="0"/>
        <w:jc w:val="left"/>
        <w:textAlignment w:val="auto"/>
        <w:rPr>
          <w:rFonts w:hint="eastAsia" w:eastAsia="仿宋"/>
          <w:lang w:eastAsia="zh-CN"/>
        </w:rPr>
      </w:pPr>
      <w:r>
        <w:rPr>
          <w:rFonts w:hint="eastAsia" w:eastAsia="仿宋"/>
          <w:lang w:eastAsia="zh-CN"/>
        </w:rPr>
        <w:t>1.用户登录</w:t>
      </w:r>
    </w:p>
    <w:p>
      <w:pPr>
        <w:keepNext w:val="0"/>
        <w:keepLines w:val="0"/>
        <w:pageBreakBefore w:val="0"/>
        <w:widowControl w:val="0"/>
        <w:kinsoku/>
        <w:wordWrap/>
        <w:overflowPunct/>
        <w:topLinePunct w:val="0"/>
        <w:autoSpaceDE/>
        <w:autoSpaceDN/>
        <w:bidi w:val="0"/>
        <w:adjustRightInd w:val="0"/>
        <w:snapToGrid w:val="0"/>
        <w:spacing w:line="400" w:lineRule="exact"/>
        <w:ind w:left="560" w:leftChars="200" w:firstLine="0" w:firstLineChars="0"/>
        <w:jc w:val="left"/>
        <w:textAlignment w:val="auto"/>
        <w:rPr>
          <w:rFonts w:eastAsia="仿宋"/>
        </w:rPr>
      </w:pPr>
      <w:r>
        <w:rPr>
          <w:rFonts w:hint="eastAsia" w:eastAsia="仿宋"/>
        </w:rPr>
        <w:t>http://</w:t>
      </w:r>
      <w:r>
        <w:rPr>
          <w:rFonts w:hint="eastAsia" w:eastAsia="仿宋"/>
          <w:lang w:val="en-US" w:eastAsia="zh-CN"/>
        </w:rPr>
        <w:t>IP</w:t>
      </w:r>
      <w:r>
        <w:rPr>
          <w:rFonts w:hint="eastAsia" w:eastAsia="仿宋"/>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560"/>
        <w:jc w:val="left"/>
        <w:textAlignment w:val="auto"/>
        <w:rPr>
          <w:rFonts w:eastAsia="仿宋"/>
          <w:highlight w:val="none"/>
        </w:rPr>
      </w:pPr>
      <w:r>
        <w:rPr>
          <w:rFonts w:hint="eastAsia" w:eastAsia="仿宋"/>
        </w:rPr>
        <w:t>输入二次加密的账户和密码登录技能竞</w:t>
      </w:r>
      <w:r>
        <w:rPr>
          <w:rFonts w:hint="eastAsia" w:eastAsia="仿宋"/>
          <w:highlight w:val="none"/>
        </w:rPr>
        <w:t>赛</w:t>
      </w:r>
      <w:r>
        <w:rPr>
          <w:rFonts w:hint="eastAsia" w:eastAsia="仿宋"/>
          <w:highlight w:val="none"/>
          <w:lang w:val="en-US" w:eastAsia="zh-CN"/>
        </w:rPr>
        <w:t>成果物提交平台</w:t>
      </w:r>
      <w:r>
        <w:rPr>
          <w:rFonts w:hint="eastAsia" w:eastAsia="仿宋"/>
          <w:highlight w:val="none"/>
        </w:rPr>
        <w:t>。</w:t>
      </w:r>
    </w:p>
    <w:p>
      <w:pPr>
        <w:keepNext w:val="0"/>
        <w:keepLines w:val="0"/>
        <w:pageBreakBefore w:val="0"/>
        <w:widowControl w:val="0"/>
        <w:kinsoku/>
        <w:wordWrap/>
        <w:overflowPunct/>
        <w:topLinePunct w:val="0"/>
        <w:autoSpaceDE/>
        <w:autoSpaceDN/>
        <w:bidi w:val="0"/>
        <w:adjustRightInd w:val="0"/>
        <w:snapToGrid w:val="0"/>
        <w:spacing w:line="560" w:lineRule="exact"/>
        <w:ind w:left="560" w:leftChars="200" w:firstLine="0" w:firstLineChars="0"/>
        <w:jc w:val="left"/>
        <w:textAlignment w:val="auto"/>
        <w:rPr>
          <w:rFonts w:hint="eastAsia" w:eastAsia="仿宋"/>
          <w:lang w:eastAsia="zh-CN"/>
        </w:rPr>
      </w:pPr>
      <w:r>
        <w:rPr>
          <w:rFonts w:hint="eastAsia" w:eastAsia="仿宋"/>
          <w:lang w:eastAsia="zh-CN"/>
        </w:rPr>
        <w:t>2.模块成果物上传</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560" w:firstLineChars="200"/>
        <w:jc w:val="left"/>
        <w:textAlignment w:val="auto"/>
        <w:rPr>
          <w:rFonts w:hint="eastAsia" w:eastAsia="仿宋"/>
          <w:lang w:eastAsia="zh-CN"/>
        </w:rPr>
      </w:pPr>
      <w:r>
        <w:rPr>
          <w:rFonts w:hint="eastAsia" w:eastAsia="仿宋"/>
          <w:lang w:eastAsia="zh-CN"/>
        </w:rPr>
        <w:t>参赛选手在比赛结束前可以自愿修改重新上传成果物，比赛结束时系统自动锁定，选手无法提交成果物。</w:t>
      </w:r>
    </w:p>
    <w:p>
      <w:pPr>
        <w:pStyle w:val="8"/>
        <w:pageBreakBefore w:val="0"/>
        <w:widowControl w:val="0"/>
        <w:kinsoku/>
        <w:wordWrap/>
        <w:overflowPunct/>
        <w:topLinePunct w:val="0"/>
        <w:autoSpaceDE/>
        <w:autoSpaceDN/>
        <w:bidi w:val="0"/>
        <w:spacing w:line="560" w:lineRule="exact"/>
        <w:ind w:firstLine="562"/>
        <w:textAlignment w:val="auto"/>
        <w:rPr>
          <w:rFonts w:hint="eastAsia" w:eastAsia="仿宋"/>
        </w:rPr>
      </w:pPr>
      <w:r>
        <w:rPr>
          <w:rFonts w:hint="eastAsia" w:eastAsia="仿宋"/>
          <w:lang w:val="en-US" w:eastAsia="zh-CN"/>
        </w:rPr>
        <w:t>四</w:t>
      </w:r>
      <w:r>
        <w:rPr>
          <w:rFonts w:hint="eastAsia" w:eastAsia="仿宋"/>
        </w:rPr>
        <w:t>、竞赛注意事项</w:t>
      </w:r>
    </w:p>
    <w:p>
      <w:pPr>
        <w:keepNext w:val="0"/>
        <w:keepLines w:val="0"/>
        <w:pageBreakBefore w:val="0"/>
        <w:widowControl w:val="0"/>
        <w:kinsoku/>
        <w:wordWrap/>
        <w:overflowPunct/>
        <w:topLinePunct w:val="0"/>
        <w:autoSpaceDE/>
        <w:autoSpaceDN/>
        <w:bidi w:val="0"/>
        <w:adjustRightInd w:val="0"/>
        <w:snapToGrid w:val="0"/>
        <w:spacing w:line="560" w:lineRule="exact"/>
        <w:ind w:firstLine="560"/>
        <w:jc w:val="left"/>
        <w:textAlignment w:val="auto"/>
        <w:rPr>
          <w:rFonts w:ascii="仿宋" w:hAnsi="仿宋" w:eastAsia="仿宋" w:cs="Times New Roman"/>
          <w:color w:val="auto"/>
          <w:kern w:val="44"/>
          <w:sz w:val="44"/>
          <w:szCs w:val="44"/>
        </w:rPr>
      </w:pPr>
      <w:r>
        <w:rPr>
          <w:rFonts w:hint="eastAsia" w:eastAsia="仿宋"/>
          <w:lang w:eastAsia="zh-CN"/>
        </w:rPr>
        <w:t>提交的成果物资源内容中，不能填写与选手相关的信息，如赛位号、姓名和院校。如出现上述标记，成绩按照零分处理。</w:t>
      </w:r>
    </w:p>
    <w:p>
      <w:pPr>
        <w:pStyle w:val="7"/>
        <w:tabs>
          <w:tab w:val="center" w:pos="4153"/>
          <w:tab w:val="right" w:pos="8306"/>
        </w:tabs>
        <w:spacing w:line="240" w:lineRule="auto"/>
        <w:ind w:firstLine="0" w:firstLineChars="0"/>
        <w:rPr>
          <w:color w:val="auto"/>
          <w:sz w:val="28"/>
          <w:szCs w:val="36"/>
        </w:rPr>
      </w:pPr>
      <w:r>
        <w:rPr>
          <w:rFonts w:hint="eastAsia"/>
          <w:color w:val="auto"/>
          <w:sz w:val="28"/>
          <w:szCs w:val="36"/>
        </w:rPr>
        <w:t>模块</w:t>
      </w:r>
      <w:r>
        <w:rPr>
          <w:rFonts w:hint="eastAsia"/>
          <w:color w:val="auto"/>
          <w:sz w:val="28"/>
          <w:szCs w:val="36"/>
          <w:lang w:val="en-US" w:eastAsia="zh-CN"/>
        </w:rPr>
        <w:t>A</w:t>
      </w:r>
      <w:r>
        <w:rPr>
          <w:color w:val="auto"/>
          <w:sz w:val="28"/>
          <w:szCs w:val="36"/>
        </w:rPr>
        <w:t>：</w:t>
      </w:r>
      <w:r>
        <w:rPr>
          <w:rFonts w:hint="eastAsia"/>
          <w:color w:val="auto"/>
          <w:sz w:val="28"/>
          <w:szCs w:val="36"/>
        </w:rPr>
        <w:t>移动应用界面设计</w:t>
      </w:r>
    </w:p>
    <w:p>
      <w:pPr>
        <w:pStyle w:val="8"/>
        <w:ind w:firstLine="562"/>
        <w:rPr>
          <w:rFonts w:eastAsia="仿宋"/>
        </w:rPr>
      </w:pPr>
      <w:r>
        <w:rPr>
          <w:rFonts w:hint="eastAsia" w:eastAsia="仿宋"/>
        </w:rPr>
        <w:t>一、</w:t>
      </w:r>
      <w:r>
        <w:rPr>
          <w:rFonts w:eastAsia="仿宋"/>
        </w:rPr>
        <w:t>竞赛任务</w:t>
      </w:r>
    </w:p>
    <w:p>
      <w:pPr>
        <w:ind w:firstLine="560"/>
        <w:rPr>
          <w:color w:val="auto"/>
          <w:lang w:val="zh-CN"/>
        </w:rPr>
      </w:pPr>
      <w:r>
        <w:rPr>
          <w:rFonts w:hint="eastAsia" w:eastAsia="仿宋"/>
          <w:lang w:val="en-US" w:eastAsia="zh-CN"/>
        </w:rPr>
        <w:t>此模块</w:t>
      </w:r>
      <w:r>
        <w:rPr>
          <w:rFonts w:hint="eastAsia" w:eastAsia="仿宋"/>
        </w:rPr>
        <w:t>分数为</w:t>
      </w:r>
      <w:r>
        <w:rPr>
          <w:rFonts w:hint="eastAsia" w:eastAsia="仿宋"/>
          <w:lang w:val="en-US" w:eastAsia="zh-CN"/>
        </w:rPr>
        <w:t>30</w:t>
      </w:r>
      <w:r>
        <w:rPr>
          <w:rFonts w:hint="eastAsia" w:eastAsia="仿宋"/>
        </w:rPr>
        <w:t>分。</w:t>
      </w:r>
    </w:p>
    <w:p>
      <w:pPr>
        <w:pStyle w:val="9"/>
        <w:spacing w:line="240" w:lineRule="auto"/>
        <w:ind w:firstLine="560"/>
        <w:rPr>
          <w:rFonts w:eastAsia="仿宋"/>
          <w:color w:val="auto"/>
        </w:rPr>
      </w:pPr>
      <w:r>
        <w:rPr>
          <w:rFonts w:hint="eastAsia" w:eastAsia="仿宋"/>
          <w:color w:val="auto"/>
        </w:rPr>
        <w:t>（一）</w:t>
      </w:r>
      <w:r>
        <w:rPr>
          <w:rFonts w:hint="eastAsia" w:eastAsia="仿宋"/>
          <w:color w:val="auto"/>
          <w:lang w:eastAsia="zh-CN"/>
        </w:rPr>
        <w:t>竞赛</w:t>
      </w:r>
      <w:r>
        <w:rPr>
          <w:rFonts w:hint="eastAsia" w:eastAsia="仿宋"/>
          <w:color w:val="auto"/>
        </w:rPr>
        <w:t>主题</w:t>
      </w:r>
    </w:p>
    <w:p>
      <w:pPr>
        <w:ind w:firstLine="560"/>
        <w:rPr>
          <w:color w:val="auto"/>
        </w:rPr>
      </w:pPr>
      <w:r>
        <w:rPr>
          <w:rFonts w:hint="eastAsia"/>
          <w:color w:val="auto"/>
        </w:rPr>
        <w:t>“智慧健康”是面向居家老人、社区及养老机构提供实时、快捷、高效、低成本、智能化的养老服务平台。</w:t>
      </w:r>
    </w:p>
    <w:p>
      <w:pPr>
        <w:spacing w:line="240" w:lineRule="auto"/>
        <w:ind w:firstLine="560"/>
        <w:rPr>
          <w:color w:val="auto"/>
        </w:rPr>
      </w:pPr>
      <w:r>
        <w:rPr>
          <w:rFonts w:hint="eastAsia"/>
          <w:color w:val="auto"/>
        </w:rPr>
        <w:t>随着经济的发展，人民的生活水平得到普遍提高，随之而来的是我国的老龄化程度越来越高，人们已经普遍意识到老龄化将会带来的问题。整个社会在趋向“衰老型”发展，人口老龄化的问题日益严重，空巢老人的现象也日益加剧，</w:t>
      </w:r>
      <w:r>
        <w:rPr>
          <w:rFonts w:hint="eastAsia"/>
          <w:color w:val="auto"/>
          <w:lang w:val="en-US" w:eastAsia="zh-CN"/>
        </w:rPr>
        <w:t>社会</w:t>
      </w:r>
      <w:r>
        <w:rPr>
          <w:rFonts w:hint="eastAsia"/>
          <w:color w:val="auto"/>
        </w:rPr>
        <w:t>呈现出老年人口基数大、增速快、高龄化、失能化、空巢化趋势明显的态势，再加上我国未富先老的国情和家庭小型化的结构叠加在一起，养老问题异常严峻。</w:t>
      </w:r>
    </w:p>
    <w:p>
      <w:pPr>
        <w:spacing w:line="240" w:lineRule="auto"/>
        <w:ind w:firstLine="560"/>
        <w:rPr>
          <w:rFonts w:hint="eastAsia" w:eastAsia="仿宋"/>
          <w:color w:val="auto"/>
        </w:rPr>
      </w:pPr>
      <w:r>
        <w:rPr>
          <w:rFonts w:hint="eastAsia"/>
          <w:color w:val="auto"/>
        </w:rPr>
        <w:t>智慧健康平台主要围绕着利用先进的信息技术手段实现“以入住老人为中心，规范养老服务，强化养老管理”，同时，针对老年人心理和生理特点，以信息化技术为核心，采用先进的计算机技术、通信技术、无线传输技术、控制技术，为老人提供安全、便捷、高效、舒适的养老综合服务。</w:t>
      </w:r>
    </w:p>
    <w:p>
      <w:pPr>
        <w:pStyle w:val="8"/>
        <w:spacing w:line="240" w:lineRule="auto"/>
        <w:ind w:firstLine="562"/>
        <w:rPr>
          <w:rFonts w:eastAsia="仿宋"/>
          <w:b w:val="0"/>
          <w:bCs w:val="0"/>
          <w:color w:val="auto"/>
        </w:rPr>
      </w:pPr>
      <w:r>
        <w:rPr>
          <w:rFonts w:hint="eastAsia" w:eastAsia="仿宋"/>
          <w:b w:val="0"/>
          <w:bCs w:val="0"/>
          <w:color w:val="auto"/>
          <w:lang w:eastAsia="zh-CN"/>
        </w:rPr>
        <w:t>（二）</w:t>
      </w:r>
      <w:r>
        <w:rPr>
          <w:rFonts w:hint="eastAsia" w:eastAsia="仿宋"/>
          <w:b w:val="0"/>
          <w:bCs w:val="0"/>
          <w:color w:val="auto"/>
        </w:rPr>
        <w:t>任务要求</w:t>
      </w:r>
    </w:p>
    <w:p>
      <w:pPr>
        <w:spacing w:line="240" w:lineRule="auto"/>
        <w:ind w:firstLine="562"/>
        <w:rPr>
          <w:rFonts w:eastAsia="仿宋"/>
          <w:b w:val="0"/>
          <w:bCs/>
          <w:color w:val="auto"/>
        </w:rPr>
      </w:pPr>
      <w:r>
        <w:rPr>
          <w:rFonts w:hint="eastAsia" w:eastAsia="仿宋"/>
          <w:b w:val="0"/>
          <w:bCs/>
          <w:color w:val="auto"/>
        </w:rPr>
        <w:t>1.使用原型图工具</w:t>
      </w:r>
      <w:r>
        <w:rPr>
          <w:rFonts w:hint="eastAsia" w:eastAsia="仿宋"/>
          <w:b w:val="0"/>
          <w:bCs/>
          <w:color w:val="auto"/>
          <w:lang w:eastAsia="zh-Hans"/>
        </w:rPr>
        <w:t>（</w:t>
      </w:r>
      <w:r>
        <w:rPr>
          <w:rFonts w:eastAsia="仿宋"/>
          <w:b w:val="0"/>
          <w:bCs/>
          <w:color w:val="auto"/>
          <w:lang w:eastAsia="zh-Hans"/>
        </w:rPr>
        <w:t>Adobe XD</w:t>
      </w:r>
      <w:r>
        <w:rPr>
          <w:rFonts w:hint="eastAsia" w:eastAsia="仿宋"/>
          <w:b w:val="0"/>
          <w:bCs/>
          <w:color w:val="auto"/>
          <w:lang w:eastAsia="zh-Hans"/>
        </w:rPr>
        <w:t>）</w:t>
      </w:r>
      <w:r>
        <w:rPr>
          <w:rFonts w:hint="eastAsia" w:eastAsia="仿宋"/>
          <w:b w:val="0"/>
          <w:bCs/>
          <w:color w:val="auto"/>
        </w:rPr>
        <w:t>创建项目“移动应用界面设计.xd”，此项目文件作为模块</w:t>
      </w:r>
      <w:r>
        <w:rPr>
          <w:rFonts w:hint="eastAsia" w:eastAsia="仿宋"/>
          <w:b w:val="0"/>
          <w:bCs/>
          <w:color w:val="auto"/>
          <w:lang w:val="en-US" w:eastAsia="zh-CN"/>
        </w:rPr>
        <w:t>A</w:t>
      </w:r>
      <w:r>
        <w:rPr>
          <w:rFonts w:hint="eastAsia" w:eastAsia="仿宋"/>
          <w:b w:val="0"/>
          <w:bCs/>
          <w:color w:val="auto"/>
        </w:rPr>
        <w:t>成果物进行提交。详见“三、成果物提交”说明。</w:t>
      </w:r>
    </w:p>
    <w:p>
      <w:pPr>
        <w:spacing w:line="240" w:lineRule="auto"/>
        <w:ind w:firstLine="560"/>
        <w:rPr>
          <w:rFonts w:eastAsia="仿宋"/>
          <w:color w:val="auto"/>
        </w:rPr>
      </w:pPr>
      <w:r>
        <w:rPr>
          <w:rFonts w:eastAsia="仿宋"/>
          <w:color w:val="auto"/>
        </w:rPr>
        <w:t>2.</w:t>
      </w:r>
      <w:r>
        <w:rPr>
          <w:rFonts w:hint="eastAsia" w:eastAsia="仿宋"/>
          <w:color w:val="auto"/>
        </w:rPr>
        <w:t>利用原型图工具</w:t>
      </w:r>
      <w:r>
        <w:rPr>
          <w:rFonts w:hint="eastAsia" w:eastAsia="仿宋"/>
          <w:color w:val="auto"/>
          <w:lang w:eastAsia="zh-Hans"/>
        </w:rPr>
        <w:t>（</w:t>
      </w:r>
      <w:r>
        <w:rPr>
          <w:rFonts w:eastAsia="仿宋"/>
          <w:color w:val="auto"/>
          <w:lang w:eastAsia="zh-Hans"/>
        </w:rPr>
        <w:t>Adobe XD</w:t>
      </w:r>
      <w:r>
        <w:rPr>
          <w:rFonts w:hint="eastAsia" w:eastAsia="仿宋"/>
          <w:color w:val="auto"/>
          <w:lang w:eastAsia="zh-Hans"/>
        </w:rPr>
        <w:t>）</w:t>
      </w:r>
      <w:r>
        <w:rPr>
          <w:rFonts w:hint="eastAsia" w:eastAsia="仿宋"/>
          <w:color w:val="auto"/>
        </w:rPr>
        <w:t>和图形处理工具</w:t>
      </w:r>
      <w:r>
        <w:rPr>
          <w:rFonts w:hint="eastAsia" w:eastAsia="仿宋"/>
          <w:color w:val="auto"/>
          <w:lang w:eastAsia="zh-Hans"/>
        </w:rPr>
        <w:t>（</w:t>
      </w:r>
      <w:r>
        <w:rPr>
          <w:rFonts w:eastAsia="仿宋"/>
          <w:color w:val="auto"/>
        </w:rPr>
        <w:t>Adobe Photoshop</w:t>
      </w:r>
      <w:r>
        <w:rPr>
          <w:rFonts w:hint="eastAsia" w:eastAsia="仿宋"/>
          <w:color w:val="auto"/>
          <w:lang w:eastAsia="zh-Hans"/>
        </w:rPr>
        <w:t>）</w:t>
      </w:r>
      <w:r>
        <w:rPr>
          <w:rFonts w:hint="eastAsia" w:eastAsia="仿宋"/>
          <w:color w:val="auto"/>
        </w:rPr>
        <w:t>设计符合目标受众的App高保真原型稿，每个任务至少一个画板。</w:t>
      </w:r>
    </w:p>
    <w:p>
      <w:pPr>
        <w:spacing w:line="240" w:lineRule="auto"/>
        <w:ind w:firstLine="560"/>
        <w:rPr>
          <w:rFonts w:eastAsia="仿宋"/>
          <w:color w:val="auto"/>
        </w:rPr>
      </w:pPr>
      <w:r>
        <w:rPr>
          <w:rFonts w:eastAsia="仿宋"/>
          <w:color w:val="auto"/>
        </w:rPr>
        <w:t>3.画板尺寸为1080×1920，状态栏高度72px，标题栏高度为144px，标签栏高度为72px。</w:t>
      </w:r>
    </w:p>
    <w:p>
      <w:pPr>
        <w:spacing w:line="240" w:lineRule="auto"/>
        <w:ind w:firstLine="560"/>
        <w:rPr>
          <w:rFonts w:eastAsia="仿宋"/>
          <w:color w:val="auto"/>
        </w:rPr>
      </w:pPr>
      <w:r>
        <w:rPr>
          <w:rFonts w:eastAsia="仿宋"/>
          <w:color w:val="auto"/>
        </w:rPr>
        <w:t>4</w:t>
      </w:r>
      <w:r>
        <w:rPr>
          <w:rFonts w:hint="eastAsia" w:eastAsia="仿宋"/>
          <w:color w:val="auto"/>
        </w:rPr>
        <w:t>.原型绘制画板大小尺寸及各部分内容区尺寸参考。</w:t>
      </w:r>
    </w:p>
    <w:p>
      <w:pPr>
        <w:spacing w:line="240" w:lineRule="auto"/>
        <w:ind w:firstLine="0" w:firstLineChars="0"/>
        <w:jc w:val="center"/>
        <w:rPr>
          <w:rFonts w:eastAsia="仿宋"/>
          <w:color w:val="auto"/>
        </w:rPr>
      </w:pPr>
      <w:r>
        <w:rPr>
          <w:color w:val="auto"/>
        </w:rPr>
        <w:drawing>
          <wp:inline distT="0" distB="0" distL="0" distR="0">
            <wp:extent cx="3009900" cy="31927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l="7694" t="5958" r="5477" b="7958"/>
                    <a:stretch>
                      <a:fillRect/>
                    </a:stretch>
                  </pic:blipFill>
                  <pic:spPr>
                    <a:xfrm>
                      <a:off x="0" y="0"/>
                      <a:ext cx="3013135" cy="3196211"/>
                    </a:xfrm>
                    <a:prstGeom prst="rect">
                      <a:avLst/>
                    </a:prstGeom>
                    <a:noFill/>
                    <a:ln>
                      <a:noFill/>
                    </a:ln>
                  </pic:spPr>
                </pic:pic>
              </a:graphicData>
            </a:graphic>
          </wp:inline>
        </w:drawing>
      </w:r>
    </w:p>
    <w:p>
      <w:pPr>
        <w:spacing w:line="360" w:lineRule="auto"/>
        <w:ind w:firstLine="0" w:firstLineChars="0"/>
        <w:jc w:val="center"/>
        <w:rPr>
          <w:color w:val="auto"/>
        </w:rPr>
      </w:pPr>
      <w:r>
        <w:rPr>
          <w:rFonts w:hint="eastAsia" w:ascii="黑体" w:hAnsi="黑体" w:eastAsia="黑体" w:cs="黑体"/>
          <w:b/>
          <w:bCs/>
          <w:sz w:val="21"/>
          <w:szCs w:val="21"/>
        </w:rPr>
        <w:t>图2 尺寸参考图</w:t>
      </w:r>
    </w:p>
    <w:p>
      <w:pPr>
        <w:spacing w:line="240" w:lineRule="auto"/>
        <w:ind w:firstLine="560"/>
        <w:rPr>
          <w:rFonts w:eastAsia="仿宋"/>
          <w:color w:val="auto"/>
        </w:rPr>
      </w:pPr>
      <w:r>
        <w:rPr>
          <w:rFonts w:eastAsia="仿宋"/>
          <w:color w:val="auto"/>
        </w:rPr>
        <w:t>5</w:t>
      </w:r>
      <w:r>
        <w:rPr>
          <w:rFonts w:hint="eastAsia" w:eastAsia="仿宋"/>
          <w:color w:val="auto"/>
        </w:rPr>
        <w:t>.当内容超出高度区域时，设置滚动区域来显示内容。</w:t>
      </w:r>
    </w:p>
    <w:p>
      <w:pPr>
        <w:spacing w:line="240" w:lineRule="auto"/>
        <w:ind w:firstLine="560"/>
        <w:rPr>
          <w:rFonts w:eastAsia="仿宋"/>
          <w:color w:val="auto"/>
        </w:rPr>
      </w:pPr>
      <w:r>
        <w:rPr>
          <w:rFonts w:eastAsia="仿宋"/>
          <w:color w:val="auto"/>
        </w:rPr>
        <w:t>6</w:t>
      </w:r>
      <w:r>
        <w:rPr>
          <w:rFonts w:hint="eastAsia" w:eastAsia="仿宋"/>
          <w:color w:val="auto"/>
        </w:rPr>
        <w:t>.画板要对齐，界面版式布局合理、美观，内容完整；同样功能请复用样式，避免一种功能，两种样式的情况。</w:t>
      </w:r>
    </w:p>
    <w:p>
      <w:pPr>
        <w:pStyle w:val="2"/>
        <w:spacing w:line="240" w:lineRule="auto"/>
        <w:ind w:firstLine="640"/>
        <w:rPr>
          <w:rFonts w:hint="eastAsia" w:ascii="仿宋_GB2312" w:hAnsi="仿宋_GB2312" w:eastAsia="仿宋" w:cstheme="minorBidi"/>
          <w:color w:val="auto"/>
          <w:kern w:val="2"/>
          <w:sz w:val="28"/>
          <w:szCs w:val="22"/>
          <w:lang w:val="en-US" w:eastAsia="zh-CN" w:bidi="ar-SA"/>
        </w:rPr>
      </w:pPr>
      <w:r>
        <w:rPr>
          <w:rFonts w:hint="eastAsia" w:ascii="仿宋_GB2312" w:hAnsi="仿宋_GB2312" w:eastAsia="仿宋" w:cstheme="minorBidi"/>
          <w:color w:val="auto"/>
          <w:kern w:val="2"/>
          <w:sz w:val="28"/>
          <w:szCs w:val="22"/>
          <w:lang w:val="en-US" w:eastAsia="zh-CN" w:bidi="ar-SA"/>
        </w:rPr>
        <w:t>7.原型要有交互设计内容，用户体验良好。检查存在的漏洞，防止出现异常流程和异常内容状态。</w:t>
      </w:r>
    </w:p>
    <w:p>
      <w:pPr>
        <w:keepNext w:val="0"/>
        <w:keepLines w:val="0"/>
        <w:pageBreakBefore w:val="0"/>
        <w:widowControl w:val="0"/>
        <w:kinsoku/>
        <w:wordWrap/>
        <w:overflowPunct/>
        <w:topLinePunct w:val="0"/>
        <w:autoSpaceDE/>
        <w:autoSpaceDN/>
        <w:bidi w:val="0"/>
        <w:adjustRightInd/>
        <w:snapToGrid/>
        <w:spacing w:line="240" w:lineRule="auto"/>
        <w:ind w:firstLine="560"/>
        <w:textAlignment w:val="auto"/>
        <w:rPr>
          <w:rFonts w:hint="eastAsia"/>
          <w:lang w:val="en-US" w:eastAsia="zh-CN"/>
        </w:rPr>
      </w:pPr>
      <w:r>
        <w:rPr>
          <w:rFonts w:hint="eastAsia" w:eastAsia="仿宋"/>
          <w:lang w:val="en-US" w:eastAsia="zh-CN"/>
        </w:rPr>
        <w:t>8</w:t>
      </w:r>
      <w:r>
        <w:rPr>
          <w:rFonts w:hint="eastAsia" w:eastAsia="仿宋"/>
        </w:rPr>
        <w:t>.页面所需数据，详见API接口文档，利用Postman工具获取。API接口文档和部分素材详见平台——模块</w:t>
      </w:r>
      <w:r>
        <w:rPr>
          <w:rFonts w:hint="eastAsia" w:eastAsia="仿宋"/>
          <w:lang w:val="en-US" w:eastAsia="zh-CN"/>
        </w:rPr>
        <w:t>A</w:t>
      </w:r>
      <w:r>
        <w:rPr>
          <w:rFonts w:hint="eastAsia" w:eastAsia="仿宋"/>
        </w:rPr>
        <w:t>：</w:t>
      </w:r>
      <w:r>
        <w:rPr>
          <w:rFonts w:hint="eastAsia"/>
          <w:sz w:val="28"/>
          <w:szCs w:val="36"/>
          <w:lang w:val="en-US" w:eastAsia="zh-CN"/>
        </w:rPr>
        <w:t>移动应用界面设计</w:t>
      </w:r>
      <w:r>
        <w:rPr>
          <w:rFonts w:hint="eastAsia" w:eastAsia="仿宋"/>
        </w:rPr>
        <w:t>——资源下载——设计素材。</w:t>
      </w:r>
    </w:p>
    <w:p>
      <w:pPr>
        <w:pStyle w:val="9"/>
        <w:pageBreakBefore w:val="0"/>
        <w:widowControl w:val="0"/>
        <w:numPr>
          <w:ilvl w:val="0"/>
          <w:numId w:val="1"/>
        </w:numPr>
        <w:kinsoku/>
        <w:wordWrap/>
        <w:overflowPunct/>
        <w:topLinePunct w:val="0"/>
        <w:autoSpaceDE/>
        <w:autoSpaceDN/>
        <w:bidi w:val="0"/>
        <w:adjustRightInd/>
        <w:snapToGrid/>
        <w:spacing w:line="560" w:lineRule="exact"/>
        <w:ind w:firstLine="560"/>
        <w:textAlignment w:val="auto"/>
        <w:rPr>
          <w:rFonts w:hint="eastAsia" w:eastAsia="仿宋"/>
          <w:color w:val="auto"/>
        </w:rPr>
      </w:pPr>
      <w:r>
        <w:rPr>
          <w:rFonts w:hint="eastAsia" w:eastAsia="仿宋"/>
          <w:lang w:val="en-US" w:eastAsia="zh-CN"/>
        </w:rPr>
        <w:t>需求描述</w:t>
      </w:r>
    </w:p>
    <w:p>
      <w:pPr>
        <w:spacing w:line="240" w:lineRule="auto"/>
        <w:ind w:firstLine="560"/>
        <w:rPr>
          <w:color w:val="auto"/>
        </w:rPr>
      </w:pPr>
      <w:r>
        <w:rPr>
          <w:rFonts w:hint="eastAsia" w:eastAsia="仿宋"/>
          <w:color w:val="auto"/>
          <w:lang w:val="zh-CN"/>
        </w:rPr>
        <w:t>参赛选手根据客户提供的需求描述，按照模块</w:t>
      </w:r>
      <w:r>
        <w:rPr>
          <w:rFonts w:hint="eastAsia" w:eastAsia="仿宋"/>
          <w:color w:val="auto"/>
          <w:lang w:val="en-US" w:eastAsia="zh-CN"/>
        </w:rPr>
        <w:t>A</w:t>
      </w:r>
      <w:r>
        <w:rPr>
          <w:rFonts w:hint="eastAsia" w:eastAsia="仿宋"/>
          <w:color w:val="auto"/>
          <w:lang w:val="zh-CN"/>
        </w:rPr>
        <w:t>的任务要求，实现任务需求界面设计。</w:t>
      </w:r>
    </w:p>
    <w:p>
      <w:pPr>
        <w:spacing w:line="360" w:lineRule="auto"/>
        <w:ind w:firstLine="562"/>
        <w:outlineLvl w:val="3"/>
        <w:rPr>
          <w:rFonts w:ascii="仿宋" w:hAnsi="仿宋" w:eastAsia="仿宋" w:cs="仿宋"/>
          <w:color w:val="auto"/>
          <w:szCs w:val="28"/>
        </w:rPr>
      </w:pPr>
      <w:r>
        <w:rPr>
          <w:rFonts w:hint="eastAsia" w:ascii="仿宋" w:hAnsi="仿宋" w:eastAsia="仿宋" w:cs="仿宋"/>
          <w:b/>
          <w:bCs/>
          <w:color w:val="auto"/>
          <w:szCs w:val="28"/>
          <w:lang w:val="zh-CN"/>
        </w:rPr>
        <w:t>任务</w:t>
      </w:r>
      <w:r>
        <w:rPr>
          <w:rFonts w:hint="eastAsia" w:ascii="仿宋" w:hAnsi="仿宋" w:eastAsia="仿宋" w:cs="仿宋"/>
          <w:b/>
          <w:bCs/>
          <w:color w:val="auto"/>
          <w:szCs w:val="28"/>
        </w:rPr>
        <w:t>1</w:t>
      </w:r>
      <w:r>
        <w:rPr>
          <w:rFonts w:hint="eastAsia" w:ascii="仿宋" w:hAnsi="仿宋" w:eastAsia="仿宋" w:cs="仿宋"/>
          <w:b/>
          <w:bCs/>
          <w:color w:val="auto"/>
          <w:szCs w:val="28"/>
          <w:lang w:val="zh-CN"/>
        </w:rPr>
        <w:t>：用户登录界面设计（</w:t>
      </w:r>
      <w:r>
        <w:rPr>
          <w:rFonts w:hint="eastAsia" w:ascii="仿宋" w:hAnsi="仿宋" w:eastAsia="仿宋" w:cs="仿宋"/>
          <w:b/>
          <w:bCs/>
          <w:color w:val="auto"/>
          <w:szCs w:val="28"/>
          <w:lang w:val="en-US" w:eastAsia="zh-CN"/>
        </w:rPr>
        <w:t>5</w:t>
      </w:r>
      <w:r>
        <w:rPr>
          <w:rFonts w:hint="eastAsia" w:ascii="仿宋" w:hAnsi="仿宋" w:eastAsia="仿宋" w:cs="仿宋"/>
          <w:b/>
          <w:bCs/>
          <w:color w:val="auto"/>
          <w:szCs w:val="28"/>
          <w:lang w:val="zh-CN"/>
        </w:rPr>
        <w:t>分）</w:t>
      </w:r>
      <w:r>
        <w:rPr>
          <w:rFonts w:hint="eastAsia" w:ascii="仿宋" w:hAnsi="仿宋" w:eastAsia="仿宋" w:cs="仿宋"/>
          <w:color w:val="auto"/>
          <w:szCs w:val="28"/>
        </w:rPr>
        <w:t xml:space="preserve"> </w:t>
      </w:r>
    </w:p>
    <w:p>
      <w:pPr>
        <w:ind w:firstLine="560"/>
        <w:rPr>
          <w:rFonts w:hint="eastAsia" w:ascii="仿宋" w:hAnsi="仿宋" w:eastAsia="仿宋" w:cs="仿宋"/>
          <w:color w:val="auto"/>
          <w:szCs w:val="28"/>
          <w:lang w:val="zh-CN"/>
        </w:rPr>
      </w:pPr>
      <w:r>
        <w:rPr>
          <w:rFonts w:eastAsia="仿宋"/>
        </w:rPr>
        <w:t>任务说明：</w:t>
      </w:r>
    </w:p>
    <w:p>
      <w:pPr>
        <w:ind w:firstLine="560"/>
        <w:rPr>
          <w:rFonts w:ascii="仿宋" w:hAnsi="仿宋" w:eastAsia="仿宋" w:cs="仿宋"/>
          <w:color w:val="auto"/>
          <w:szCs w:val="28"/>
          <w:lang w:val="zh-CN"/>
        </w:rPr>
      </w:pPr>
      <w:r>
        <w:rPr>
          <w:rFonts w:hint="eastAsia" w:ascii="仿宋" w:hAnsi="仿宋" w:eastAsia="仿宋" w:cs="仿宋"/>
          <w:color w:val="auto"/>
          <w:szCs w:val="28"/>
          <w:lang w:val="zh-CN"/>
        </w:rPr>
        <w:t>设计实现登录页面，包括</w:t>
      </w:r>
      <w:r>
        <w:rPr>
          <w:rFonts w:hint="eastAsia" w:ascii="仿宋" w:hAnsi="仿宋" w:eastAsia="仿宋" w:cs="仿宋"/>
          <w:color w:val="auto"/>
          <w:szCs w:val="28"/>
        </w:rPr>
        <w:t>手机号码、密码</w:t>
      </w:r>
      <w:r>
        <w:rPr>
          <w:rFonts w:hint="eastAsia" w:ascii="仿宋" w:hAnsi="仿宋" w:eastAsia="仿宋" w:cs="仿宋"/>
          <w:color w:val="auto"/>
          <w:szCs w:val="28"/>
          <w:lang w:val="zh-CN"/>
        </w:rPr>
        <w:t>登录</w:t>
      </w:r>
      <w:r>
        <w:rPr>
          <w:rFonts w:hint="eastAsia" w:ascii="仿宋" w:hAnsi="仿宋" w:eastAsia="仿宋" w:cs="仿宋"/>
          <w:color w:val="auto"/>
          <w:szCs w:val="28"/>
        </w:rPr>
        <w:t>输入框，登录按钮、忘记密码按钮、隐私协议选项</w:t>
      </w:r>
      <w:r>
        <w:rPr>
          <w:rFonts w:hint="eastAsia" w:ascii="仿宋" w:hAnsi="仿宋" w:eastAsia="仿宋" w:cs="仿宋"/>
          <w:color w:val="auto"/>
          <w:szCs w:val="28"/>
          <w:lang w:val="zh-CN"/>
        </w:rPr>
        <w:t>。</w:t>
      </w:r>
    </w:p>
    <w:p>
      <w:pPr>
        <w:pStyle w:val="2"/>
        <w:ind w:firstLine="560"/>
        <w:rPr>
          <w:rFonts w:ascii="仿宋" w:hAnsi="仿宋" w:eastAsia="仿宋" w:cs="仿宋"/>
          <w:color w:val="auto"/>
          <w:sz w:val="28"/>
          <w:szCs w:val="28"/>
          <w:lang w:val="zh-CN"/>
        </w:rPr>
      </w:pPr>
      <w:r>
        <w:drawing>
          <wp:anchor distT="0" distB="0" distL="114300" distR="114300" simplePos="0" relativeHeight="251659264" behindDoc="0" locked="0" layoutInCell="1" allowOverlap="1">
            <wp:simplePos x="0" y="0"/>
            <wp:positionH relativeFrom="column">
              <wp:posOffset>1200150</wp:posOffset>
            </wp:positionH>
            <wp:positionV relativeFrom="paragraph">
              <wp:posOffset>258445</wp:posOffset>
            </wp:positionV>
            <wp:extent cx="2537460" cy="4657090"/>
            <wp:effectExtent l="9525" t="9525" r="24765" b="19685"/>
            <wp:wrapSquare wrapText="bothSides"/>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pic:cNvPicPr>
                      <a:picLocks noChangeAspect="1"/>
                    </pic:cNvPicPr>
                  </pic:nvPicPr>
                  <pic:blipFill>
                    <a:blip r:embed="rId14"/>
                    <a:stretch>
                      <a:fillRect/>
                    </a:stretch>
                  </pic:blipFill>
                  <pic:spPr>
                    <a:xfrm>
                      <a:off x="0" y="0"/>
                      <a:ext cx="2537460" cy="4657090"/>
                    </a:xfrm>
                    <a:prstGeom prst="rect">
                      <a:avLst/>
                    </a:prstGeom>
                    <a:noFill/>
                    <a:ln>
                      <a:solidFill>
                        <a:schemeClr val="tx1"/>
                      </a:solidFill>
                    </a:ln>
                  </pic:spPr>
                </pic:pic>
              </a:graphicData>
            </a:graphic>
          </wp:anchor>
        </w:drawing>
      </w:r>
    </w:p>
    <w:p>
      <w:pPr>
        <w:pStyle w:val="6"/>
        <w:rPr>
          <w:rFonts w:ascii="仿宋" w:hAnsi="仿宋" w:eastAsia="仿宋" w:cs="仿宋"/>
          <w:color w:val="auto"/>
          <w:sz w:val="28"/>
          <w:szCs w:val="28"/>
          <w:lang w:val="zh-CN"/>
        </w:rPr>
      </w:pPr>
    </w:p>
    <w:p>
      <w:pPr>
        <w:rPr>
          <w:rFonts w:ascii="仿宋" w:hAnsi="仿宋" w:eastAsia="仿宋" w:cs="仿宋"/>
          <w:color w:val="auto"/>
          <w:sz w:val="28"/>
          <w:szCs w:val="28"/>
          <w:lang w:val="zh-CN"/>
        </w:rPr>
      </w:pPr>
    </w:p>
    <w:p>
      <w:pPr>
        <w:pStyle w:val="2"/>
        <w:rPr>
          <w:rFonts w:ascii="仿宋" w:hAnsi="仿宋" w:eastAsia="仿宋" w:cs="仿宋"/>
          <w:color w:val="auto"/>
          <w:sz w:val="28"/>
          <w:szCs w:val="28"/>
          <w:lang w:val="zh-CN"/>
        </w:rPr>
      </w:pPr>
    </w:p>
    <w:p>
      <w:pPr>
        <w:pStyle w:val="6"/>
        <w:rPr>
          <w:rFonts w:ascii="仿宋" w:hAnsi="仿宋" w:eastAsia="仿宋" w:cs="仿宋"/>
          <w:color w:val="auto"/>
          <w:sz w:val="28"/>
          <w:szCs w:val="28"/>
          <w:lang w:val="zh-CN"/>
        </w:rPr>
      </w:pPr>
    </w:p>
    <w:p>
      <w:pPr>
        <w:rPr>
          <w:rFonts w:ascii="仿宋" w:hAnsi="仿宋" w:eastAsia="仿宋" w:cs="仿宋"/>
          <w:color w:val="auto"/>
          <w:sz w:val="28"/>
          <w:szCs w:val="28"/>
          <w:lang w:val="zh-CN"/>
        </w:rPr>
      </w:pPr>
    </w:p>
    <w:p>
      <w:pPr>
        <w:pStyle w:val="2"/>
        <w:rPr>
          <w:rFonts w:ascii="仿宋" w:hAnsi="仿宋" w:eastAsia="仿宋" w:cs="仿宋"/>
          <w:color w:val="auto"/>
          <w:sz w:val="28"/>
          <w:szCs w:val="28"/>
          <w:lang w:val="zh-CN"/>
        </w:rPr>
      </w:pPr>
    </w:p>
    <w:p>
      <w:pPr>
        <w:pStyle w:val="6"/>
        <w:rPr>
          <w:rFonts w:ascii="仿宋" w:hAnsi="仿宋" w:eastAsia="仿宋" w:cs="仿宋"/>
          <w:color w:val="auto"/>
          <w:sz w:val="28"/>
          <w:szCs w:val="28"/>
          <w:lang w:val="zh-CN"/>
        </w:rPr>
      </w:pPr>
    </w:p>
    <w:p>
      <w:pPr>
        <w:rPr>
          <w:rFonts w:ascii="仿宋" w:hAnsi="仿宋" w:eastAsia="仿宋" w:cs="仿宋"/>
          <w:color w:val="auto"/>
          <w:sz w:val="28"/>
          <w:szCs w:val="28"/>
          <w:lang w:val="zh-CN"/>
        </w:rPr>
      </w:pPr>
    </w:p>
    <w:p>
      <w:pPr>
        <w:pStyle w:val="2"/>
        <w:rPr>
          <w:rFonts w:ascii="仿宋" w:hAnsi="仿宋" w:eastAsia="仿宋" w:cs="仿宋"/>
          <w:color w:val="auto"/>
          <w:sz w:val="28"/>
          <w:szCs w:val="28"/>
          <w:lang w:val="zh-CN"/>
        </w:rPr>
      </w:pPr>
    </w:p>
    <w:p>
      <w:pPr>
        <w:pStyle w:val="6"/>
        <w:rPr>
          <w:rFonts w:ascii="仿宋" w:hAnsi="仿宋" w:eastAsia="仿宋" w:cs="仿宋"/>
          <w:color w:val="auto"/>
          <w:sz w:val="28"/>
          <w:szCs w:val="28"/>
          <w:lang w:val="zh-CN"/>
        </w:rPr>
      </w:pPr>
    </w:p>
    <w:p>
      <w:pPr>
        <w:rPr>
          <w:rFonts w:ascii="仿宋" w:hAnsi="仿宋" w:eastAsia="仿宋" w:cs="仿宋"/>
          <w:color w:val="auto"/>
          <w:sz w:val="28"/>
          <w:szCs w:val="28"/>
          <w:lang w:val="zh-CN"/>
        </w:rPr>
      </w:pPr>
    </w:p>
    <w:p>
      <w:pPr>
        <w:pStyle w:val="2"/>
        <w:rPr>
          <w:rFonts w:ascii="仿宋" w:hAnsi="仿宋" w:eastAsia="仿宋" w:cs="仿宋"/>
          <w:color w:val="auto"/>
          <w:sz w:val="28"/>
          <w:szCs w:val="28"/>
          <w:lang w:val="zh-CN"/>
        </w:rPr>
      </w:pPr>
    </w:p>
    <w:p>
      <w:pPr>
        <w:ind w:left="0" w:leftChars="0" w:firstLine="0" w:firstLineChars="0"/>
        <w:rPr>
          <w:lang w:val="zh-CN"/>
        </w:rPr>
      </w:pPr>
    </w:p>
    <w:p>
      <w:pPr>
        <w:spacing w:line="360" w:lineRule="auto"/>
        <w:ind w:firstLine="0" w:firstLineChars="0"/>
        <w:jc w:val="center"/>
        <w:rPr>
          <w:lang w:val="zh-CN"/>
        </w:rPr>
      </w:pPr>
      <w:r>
        <w:rPr>
          <w:rFonts w:hint="eastAsia" w:ascii="黑体" w:hAnsi="黑体" w:eastAsia="黑体" w:cs="黑体"/>
          <w:b/>
          <w:bCs/>
          <w:sz w:val="21"/>
          <w:szCs w:val="21"/>
        </w:rPr>
        <w:t>图</w:t>
      </w:r>
      <w:r>
        <w:rPr>
          <w:rFonts w:hint="eastAsia" w:ascii="黑体" w:hAnsi="黑体" w:eastAsia="黑体" w:cs="黑体"/>
          <w:b/>
          <w:bCs/>
          <w:sz w:val="21"/>
          <w:szCs w:val="21"/>
          <w:lang w:val="en-US" w:eastAsia="zh-CN"/>
        </w:rPr>
        <w:t>3</w:t>
      </w:r>
      <w:r>
        <w:rPr>
          <w:rFonts w:hint="eastAsia" w:ascii="黑体" w:hAnsi="黑体" w:eastAsia="黑体" w:cs="黑体"/>
          <w:b/>
          <w:bCs/>
          <w:sz w:val="21"/>
          <w:szCs w:val="21"/>
        </w:rPr>
        <w:t xml:space="preserve"> </w:t>
      </w:r>
      <w:r>
        <w:rPr>
          <w:rFonts w:hint="eastAsia" w:ascii="黑体" w:hAnsi="黑体" w:eastAsia="黑体" w:cs="黑体"/>
          <w:b/>
          <w:bCs/>
          <w:sz w:val="21"/>
          <w:szCs w:val="21"/>
          <w:lang w:eastAsia="zh-CN"/>
        </w:rPr>
        <w:t>登录界面</w:t>
      </w:r>
      <w:r>
        <w:rPr>
          <w:rFonts w:hint="eastAsia" w:ascii="黑体" w:hAnsi="黑体" w:eastAsia="黑体" w:cs="黑体"/>
          <w:b/>
          <w:bCs/>
          <w:sz w:val="21"/>
          <w:szCs w:val="21"/>
        </w:rPr>
        <w:t>参考图</w:t>
      </w:r>
    </w:p>
    <w:p>
      <w:pPr>
        <w:spacing w:line="360" w:lineRule="auto"/>
        <w:ind w:firstLine="562"/>
        <w:outlineLvl w:val="3"/>
        <w:rPr>
          <w:rFonts w:ascii="仿宋" w:hAnsi="仿宋" w:eastAsia="仿宋" w:cs="仿宋"/>
          <w:b/>
          <w:bCs/>
          <w:color w:val="auto"/>
          <w:szCs w:val="28"/>
          <w:lang w:val="zh-CN"/>
        </w:rPr>
      </w:pPr>
      <w:r>
        <w:rPr>
          <w:rFonts w:hint="eastAsia" w:ascii="仿宋" w:hAnsi="仿宋" w:eastAsia="仿宋" w:cs="仿宋"/>
          <w:b/>
          <w:bCs/>
          <w:color w:val="auto"/>
          <w:szCs w:val="28"/>
          <w:lang w:val="zh-CN"/>
        </w:rPr>
        <w:t>任务</w:t>
      </w:r>
      <w:r>
        <w:rPr>
          <w:rFonts w:hint="eastAsia" w:ascii="仿宋" w:hAnsi="仿宋" w:eastAsia="仿宋" w:cs="仿宋"/>
          <w:b/>
          <w:bCs/>
          <w:color w:val="auto"/>
          <w:szCs w:val="28"/>
        </w:rPr>
        <w:t>2</w:t>
      </w:r>
      <w:r>
        <w:rPr>
          <w:rFonts w:hint="eastAsia" w:ascii="仿宋" w:hAnsi="仿宋" w:eastAsia="仿宋" w:cs="仿宋"/>
          <w:b/>
          <w:bCs/>
          <w:color w:val="auto"/>
          <w:szCs w:val="28"/>
          <w:lang w:val="zh-CN"/>
        </w:rPr>
        <w:t>：</w:t>
      </w:r>
      <w:r>
        <w:rPr>
          <w:rFonts w:hint="eastAsia" w:ascii="仿宋" w:hAnsi="仿宋" w:eastAsia="仿宋" w:cs="仿宋"/>
          <w:b/>
          <w:bCs/>
          <w:color w:val="auto"/>
          <w:szCs w:val="28"/>
        </w:rPr>
        <w:t>健康首页</w:t>
      </w:r>
      <w:r>
        <w:rPr>
          <w:rFonts w:hint="eastAsia" w:ascii="仿宋" w:hAnsi="仿宋" w:eastAsia="仿宋" w:cs="仿宋"/>
          <w:b/>
          <w:bCs/>
          <w:color w:val="auto"/>
          <w:szCs w:val="28"/>
          <w:lang w:val="zh-CN"/>
        </w:rPr>
        <w:t>界面设计（</w:t>
      </w:r>
      <w:r>
        <w:rPr>
          <w:rFonts w:hint="eastAsia" w:ascii="仿宋" w:hAnsi="仿宋" w:eastAsia="仿宋" w:cs="仿宋"/>
          <w:b/>
          <w:bCs/>
          <w:color w:val="auto"/>
          <w:szCs w:val="28"/>
          <w:lang w:val="en-US" w:eastAsia="zh-CN"/>
        </w:rPr>
        <w:t>8</w:t>
      </w:r>
      <w:r>
        <w:rPr>
          <w:rFonts w:hint="eastAsia" w:ascii="仿宋" w:hAnsi="仿宋" w:eastAsia="仿宋" w:cs="仿宋"/>
          <w:b/>
          <w:bCs/>
          <w:color w:val="auto"/>
          <w:szCs w:val="28"/>
          <w:lang w:val="zh-CN"/>
        </w:rPr>
        <w:t>分）</w:t>
      </w:r>
    </w:p>
    <w:p>
      <w:pPr>
        <w:ind w:firstLine="560"/>
        <w:rPr>
          <w:rFonts w:hint="eastAsia" w:ascii="仿宋" w:hAnsi="仿宋" w:eastAsia="仿宋" w:cs="仿宋"/>
          <w:color w:val="auto"/>
          <w:szCs w:val="28"/>
          <w:lang w:val="en-US" w:eastAsia="zh-CN"/>
        </w:rPr>
      </w:pPr>
      <w:r>
        <w:rPr>
          <w:rFonts w:eastAsia="仿宋"/>
        </w:rPr>
        <w:t>任务说明：</w:t>
      </w:r>
    </w:p>
    <w:p>
      <w:pPr>
        <w:numPr>
          <w:ilvl w:val="0"/>
          <w:numId w:val="0"/>
        </w:numPr>
        <w:spacing w:line="240" w:lineRule="auto"/>
        <w:ind w:firstLine="560" w:firstLineChars="200"/>
        <w:rPr>
          <w:rFonts w:hint="eastAsia" w:ascii="仿宋" w:hAnsi="仿宋" w:eastAsia="仿宋" w:cs="仿宋"/>
          <w:color w:val="auto"/>
          <w:szCs w:val="28"/>
          <w:lang w:val="en-US" w:eastAsia="zh-CN"/>
        </w:rPr>
      </w:pPr>
      <w:r>
        <w:rPr>
          <w:rFonts w:hint="eastAsia" w:ascii="仿宋" w:hAnsi="仿宋" w:eastAsia="仿宋" w:cs="仿宋"/>
          <w:color w:val="auto"/>
          <w:szCs w:val="28"/>
          <w:lang w:val="en-US" w:eastAsia="zh-CN"/>
        </w:rPr>
        <w:t>进入健康首页界面</w:t>
      </w:r>
    </w:p>
    <w:p>
      <w:pPr>
        <w:numPr>
          <w:ilvl w:val="0"/>
          <w:numId w:val="0"/>
        </w:numPr>
        <w:spacing w:line="240" w:lineRule="auto"/>
        <w:ind w:firstLine="560" w:firstLineChars="200"/>
        <w:rPr>
          <w:rFonts w:ascii="仿宋" w:hAnsi="仿宋" w:eastAsia="仿宋" w:cs="仿宋"/>
          <w:color w:val="auto"/>
          <w:szCs w:val="28"/>
          <w:lang w:val="zh-CN"/>
        </w:rPr>
      </w:pPr>
      <w:r>
        <w:rPr>
          <w:rFonts w:hint="eastAsia" w:ascii="仿宋" w:hAnsi="仿宋" w:eastAsia="仿宋" w:cs="仿宋"/>
          <w:color w:val="auto"/>
          <w:szCs w:val="28"/>
          <w:lang w:val="en-US" w:eastAsia="zh-CN"/>
        </w:rPr>
        <w:t>1.</w:t>
      </w:r>
      <w:r>
        <w:rPr>
          <w:rFonts w:hint="eastAsia" w:ascii="仿宋" w:hAnsi="仿宋" w:eastAsia="仿宋" w:cs="仿宋"/>
          <w:color w:val="auto"/>
          <w:szCs w:val="28"/>
        </w:rPr>
        <w:t>界面顶部显示标题栏左侧显示应用图标和标题，右侧显示定位图标和所在城市，标题栏下方显示搜索框和广告轮播图</w:t>
      </w:r>
      <w:r>
        <w:rPr>
          <w:rFonts w:hint="eastAsia" w:ascii="仿宋" w:hAnsi="仿宋" w:eastAsia="仿宋" w:cs="仿宋"/>
          <w:color w:val="auto"/>
          <w:szCs w:val="28"/>
          <w:lang w:val="zh-CN"/>
        </w:rPr>
        <w:t>。</w:t>
      </w:r>
    </w:p>
    <w:p>
      <w:pPr>
        <w:numPr>
          <w:ilvl w:val="0"/>
          <w:numId w:val="0"/>
        </w:numPr>
        <w:spacing w:line="240" w:lineRule="auto"/>
        <w:ind w:firstLine="560" w:firstLineChars="200"/>
        <w:rPr>
          <w:rFonts w:ascii="仿宋" w:hAnsi="仿宋" w:eastAsia="仿宋" w:cs="仿宋"/>
          <w:color w:val="auto"/>
          <w:szCs w:val="28"/>
          <w:lang w:val="zh-CN"/>
        </w:rPr>
      </w:pPr>
      <w:r>
        <w:rPr>
          <w:rFonts w:hint="eastAsia" w:ascii="仿宋" w:hAnsi="仿宋" w:eastAsia="仿宋" w:cs="仿宋"/>
          <w:color w:val="auto"/>
          <w:szCs w:val="28"/>
          <w:lang w:val="en-US" w:eastAsia="zh-CN"/>
        </w:rPr>
        <w:t>2.</w:t>
      </w:r>
      <w:r>
        <w:rPr>
          <w:rFonts w:hint="eastAsia" w:ascii="仿宋" w:hAnsi="仿宋" w:eastAsia="仿宋" w:cs="仿宋"/>
          <w:color w:val="auto"/>
          <w:szCs w:val="28"/>
        </w:rPr>
        <w:t>以图片和名称为单元宫格方式显示快捷功能入口，在移动端中一行显示3个，快捷功能包括一键呼救、健康监测和健康评估</w:t>
      </w:r>
      <w:r>
        <w:rPr>
          <w:rFonts w:hint="eastAsia" w:ascii="仿宋" w:hAnsi="仿宋" w:eastAsia="仿宋" w:cs="仿宋"/>
          <w:color w:val="auto"/>
          <w:szCs w:val="28"/>
          <w:lang w:val="zh-CN"/>
        </w:rPr>
        <w:t>。</w:t>
      </w:r>
    </w:p>
    <w:p>
      <w:pPr>
        <w:numPr>
          <w:ilvl w:val="0"/>
          <w:numId w:val="0"/>
        </w:numPr>
        <w:spacing w:line="240" w:lineRule="auto"/>
        <w:ind w:firstLine="560" w:firstLineChars="200"/>
        <w:rPr>
          <w:rFonts w:ascii="仿宋" w:hAnsi="仿宋" w:eastAsia="仿宋" w:cs="仿宋"/>
          <w:color w:val="auto"/>
          <w:szCs w:val="28"/>
          <w:lang w:val="zh-CN"/>
        </w:rPr>
      </w:pPr>
      <w:r>
        <w:rPr>
          <w:rFonts w:hint="eastAsia" w:ascii="仿宋" w:hAnsi="仿宋" w:eastAsia="仿宋" w:cs="仿宋"/>
          <w:color w:val="auto"/>
          <w:szCs w:val="28"/>
          <w:lang w:val="en-US" w:eastAsia="zh-CN"/>
        </w:rPr>
        <w:t>3.</w:t>
      </w:r>
      <w:r>
        <w:rPr>
          <w:rFonts w:hint="eastAsia" w:ascii="仿宋" w:hAnsi="仿宋" w:eastAsia="仿宋" w:cs="仿宋"/>
          <w:color w:val="auto"/>
          <w:szCs w:val="28"/>
        </w:rPr>
        <w:t>显示推荐机构列表和健康资讯列表，推荐机构列表横向排列显示，可左右滑动查看，推荐机构列表项包括机构图片、名称和距离，健康资讯列表项左侧显示标题、评论数和发布时间，右侧显示图片。</w:t>
      </w:r>
    </w:p>
    <w:p>
      <w:pPr>
        <w:numPr>
          <w:ilvl w:val="0"/>
          <w:numId w:val="0"/>
        </w:numPr>
        <w:spacing w:line="240" w:lineRule="auto"/>
        <w:ind w:firstLine="560" w:firstLineChars="200"/>
        <w:rPr>
          <w:rFonts w:ascii="仿宋" w:hAnsi="仿宋" w:eastAsia="仿宋" w:cs="仿宋"/>
          <w:color w:val="auto"/>
          <w:szCs w:val="28"/>
          <w:lang w:val="zh-CN"/>
        </w:rPr>
      </w:pPr>
      <w:r>
        <w:rPr>
          <w:rFonts w:hint="eastAsia" w:ascii="仿宋" w:hAnsi="仿宋" w:eastAsia="仿宋" w:cs="仿宋"/>
          <w:color w:val="auto"/>
          <w:szCs w:val="28"/>
          <w:lang w:val="en-US" w:eastAsia="zh-CN"/>
        </w:rPr>
        <w:t>4.</w:t>
      </w:r>
      <w:r>
        <w:rPr>
          <w:rFonts w:hint="eastAsia" w:ascii="仿宋" w:hAnsi="仿宋" w:eastAsia="仿宋" w:cs="仿宋"/>
          <w:color w:val="auto"/>
          <w:szCs w:val="28"/>
          <w:lang w:val="zh-CN"/>
        </w:rPr>
        <w:t>显示底部导航栏，采用图标加文字方式显示，图标在上，文字在下，共四个图标分别为</w:t>
      </w:r>
      <w:r>
        <w:rPr>
          <w:rFonts w:hint="eastAsia" w:ascii="仿宋" w:hAnsi="仿宋" w:eastAsia="仿宋" w:cs="仿宋"/>
          <w:color w:val="auto"/>
          <w:szCs w:val="28"/>
        </w:rPr>
        <w:t>首页、健康资讯、健康监测、我的</w:t>
      </w:r>
      <w:r>
        <w:rPr>
          <w:rFonts w:hint="eastAsia" w:ascii="仿宋" w:hAnsi="仿宋" w:eastAsia="仿宋" w:cs="仿宋"/>
          <w:color w:val="auto"/>
          <w:szCs w:val="28"/>
          <w:lang w:val="zh-CN"/>
        </w:rPr>
        <w:t>，点击标签进入对应页面，并颜色标记当前页面所在导航栏。</w:t>
      </w:r>
    </w:p>
    <w:p>
      <w:pPr>
        <w:pStyle w:val="2"/>
        <w:ind w:firstLine="560"/>
        <w:rPr>
          <w:rFonts w:ascii="仿宋" w:hAnsi="仿宋" w:eastAsia="仿宋" w:cs="仿宋"/>
          <w:color w:val="auto"/>
          <w:sz w:val="28"/>
          <w:szCs w:val="28"/>
          <w:lang w:val="zh-CN"/>
        </w:rPr>
      </w:pPr>
      <w:r>
        <w:rPr>
          <w:rFonts w:hint="eastAsia" w:ascii="仿宋" w:hAnsi="仿宋" w:eastAsia="仿宋" w:cs="仿宋"/>
          <w:szCs w:val="28"/>
        </w:rPr>
        <w:drawing>
          <wp:anchor distT="0" distB="0" distL="114300" distR="114300" simplePos="0" relativeHeight="251660288" behindDoc="0" locked="0" layoutInCell="1" allowOverlap="1">
            <wp:simplePos x="0" y="0"/>
            <wp:positionH relativeFrom="column">
              <wp:posOffset>1739265</wp:posOffset>
            </wp:positionH>
            <wp:positionV relativeFrom="paragraph">
              <wp:posOffset>94615</wp:posOffset>
            </wp:positionV>
            <wp:extent cx="1691640" cy="3465195"/>
            <wp:effectExtent l="9525" t="9525" r="13335" b="11430"/>
            <wp:wrapSquare wrapText="bothSides"/>
            <wp:docPr id="3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
                    <pic:cNvPicPr>
                      <a:picLocks noChangeAspect="1"/>
                    </pic:cNvPicPr>
                  </pic:nvPicPr>
                  <pic:blipFill>
                    <a:blip r:embed="rId15"/>
                    <a:stretch>
                      <a:fillRect/>
                    </a:stretch>
                  </pic:blipFill>
                  <pic:spPr>
                    <a:xfrm>
                      <a:off x="0" y="0"/>
                      <a:ext cx="1691640" cy="3465195"/>
                    </a:xfrm>
                    <a:prstGeom prst="rect">
                      <a:avLst/>
                    </a:prstGeom>
                    <a:noFill/>
                    <a:ln>
                      <a:solidFill>
                        <a:schemeClr val="tx1"/>
                      </a:solidFill>
                    </a:ln>
                  </pic:spPr>
                </pic:pic>
              </a:graphicData>
            </a:graphic>
          </wp:anchor>
        </w:drawing>
      </w:r>
    </w:p>
    <w:p>
      <w:pPr>
        <w:pStyle w:val="6"/>
        <w:rPr>
          <w:rFonts w:ascii="仿宋" w:hAnsi="仿宋" w:eastAsia="仿宋" w:cs="仿宋"/>
          <w:color w:val="auto"/>
          <w:sz w:val="28"/>
          <w:szCs w:val="28"/>
          <w:lang w:val="zh-CN"/>
        </w:rPr>
      </w:pPr>
    </w:p>
    <w:p>
      <w:pPr>
        <w:rPr>
          <w:rFonts w:ascii="仿宋" w:hAnsi="仿宋" w:eastAsia="仿宋" w:cs="仿宋"/>
          <w:color w:val="auto"/>
          <w:sz w:val="28"/>
          <w:szCs w:val="28"/>
          <w:lang w:val="zh-CN"/>
        </w:rPr>
      </w:pPr>
    </w:p>
    <w:p>
      <w:pPr>
        <w:pStyle w:val="2"/>
        <w:rPr>
          <w:rFonts w:ascii="仿宋" w:hAnsi="仿宋" w:eastAsia="仿宋" w:cs="仿宋"/>
          <w:color w:val="auto"/>
          <w:sz w:val="28"/>
          <w:szCs w:val="28"/>
          <w:lang w:val="zh-CN"/>
        </w:rPr>
      </w:pPr>
    </w:p>
    <w:p>
      <w:pPr>
        <w:pStyle w:val="6"/>
        <w:rPr>
          <w:rFonts w:ascii="仿宋" w:hAnsi="仿宋" w:eastAsia="仿宋" w:cs="仿宋"/>
          <w:color w:val="auto"/>
          <w:sz w:val="28"/>
          <w:szCs w:val="28"/>
          <w:lang w:val="zh-CN"/>
        </w:rPr>
      </w:pPr>
    </w:p>
    <w:p>
      <w:pPr>
        <w:rPr>
          <w:rFonts w:ascii="仿宋" w:hAnsi="仿宋" w:eastAsia="仿宋" w:cs="仿宋"/>
          <w:color w:val="auto"/>
          <w:sz w:val="28"/>
          <w:szCs w:val="28"/>
          <w:lang w:val="zh-CN"/>
        </w:rPr>
      </w:pPr>
    </w:p>
    <w:p>
      <w:pPr>
        <w:pStyle w:val="2"/>
        <w:rPr>
          <w:rFonts w:ascii="仿宋" w:hAnsi="仿宋" w:eastAsia="仿宋" w:cs="仿宋"/>
          <w:color w:val="auto"/>
          <w:sz w:val="28"/>
          <w:szCs w:val="28"/>
          <w:lang w:val="zh-CN"/>
        </w:rPr>
      </w:pPr>
    </w:p>
    <w:p>
      <w:pPr>
        <w:pStyle w:val="6"/>
        <w:rPr>
          <w:rFonts w:ascii="仿宋" w:hAnsi="仿宋" w:eastAsia="仿宋" w:cs="仿宋"/>
          <w:color w:val="auto"/>
          <w:sz w:val="28"/>
          <w:szCs w:val="28"/>
          <w:lang w:val="zh-CN"/>
        </w:rPr>
      </w:pPr>
    </w:p>
    <w:p>
      <w:pPr>
        <w:rPr>
          <w:rFonts w:ascii="仿宋" w:hAnsi="仿宋" w:eastAsia="仿宋" w:cs="仿宋"/>
          <w:color w:val="auto"/>
          <w:sz w:val="28"/>
          <w:szCs w:val="28"/>
          <w:lang w:val="zh-CN"/>
        </w:rPr>
      </w:pPr>
    </w:p>
    <w:p>
      <w:pPr>
        <w:pStyle w:val="2"/>
        <w:rPr>
          <w:rFonts w:ascii="仿宋" w:hAnsi="仿宋" w:eastAsia="仿宋" w:cs="仿宋"/>
          <w:color w:val="auto"/>
          <w:sz w:val="28"/>
          <w:szCs w:val="28"/>
          <w:lang w:val="zh-CN"/>
        </w:rPr>
      </w:pPr>
    </w:p>
    <w:p>
      <w:pPr>
        <w:spacing w:line="360" w:lineRule="auto"/>
        <w:ind w:firstLine="0" w:firstLineChars="0"/>
        <w:jc w:val="center"/>
        <w:rPr>
          <w:lang w:val="zh-CN"/>
        </w:rPr>
      </w:pPr>
      <w:r>
        <w:rPr>
          <w:rFonts w:hint="eastAsia" w:ascii="黑体" w:hAnsi="黑体" w:eastAsia="黑体" w:cs="黑体"/>
          <w:b/>
          <w:bCs/>
          <w:sz w:val="21"/>
          <w:szCs w:val="21"/>
        </w:rPr>
        <w:t>图</w:t>
      </w:r>
      <w:r>
        <w:rPr>
          <w:rFonts w:hint="eastAsia" w:ascii="黑体" w:hAnsi="黑体" w:eastAsia="黑体" w:cs="黑体"/>
          <w:b/>
          <w:bCs/>
          <w:sz w:val="21"/>
          <w:szCs w:val="21"/>
          <w:lang w:val="en-US" w:eastAsia="zh-CN"/>
        </w:rPr>
        <w:t>4</w:t>
      </w:r>
      <w:r>
        <w:rPr>
          <w:rFonts w:hint="eastAsia" w:ascii="黑体" w:hAnsi="黑体" w:eastAsia="黑体" w:cs="黑体"/>
          <w:b/>
          <w:bCs/>
          <w:sz w:val="21"/>
          <w:szCs w:val="21"/>
        </w:rPr>
        <w:t xml:space="preserve"> </w:t>
      </w:r>
      <w:r>
        <w:rPr>
          <w:rFonts w:hint="eastAsia" w:ascii="黑体" w:hAnsi="黑体" w:eastAsia="黑体" w:cs="黑体"/>
          <w:b/>
          <w:bCs/>
          <w:sz w:val="21"/>
          <w:szCs w:val="21"/>
          <w:lang w:eastAsia="zh-CN"/>
        </w:rPr>
        <w:t>健康首页界面</w:t>
      </w:r>
      <w:r>
        <w:rPr>
          <w:rFonts w:hint="eastAsia" w:ascii="黑体" w:hAnsi="黑体" w:eastAsia="黑体" w:cs="黑体"/>
          <w:b/>
          <w:bCs/>
          <w:sz w:val="21"/>
          <w:szCs w:val="21"/>
        </w:rPr>
        <w:t>参考图</w:t>
      </w:r>
    </w:p>
    <w:p>
      <w:pPr>
        <w:spacing w:line="360" w:lineRule="auto"/>
        <w:ind w:firstLine="562"/>
        <w:outlineLvl w:val="3"/>
        <w:rPr>
          <w:rFonts w:ascii="仿宋" w:hAnsi="仿宋" w:eastAsia="仿宋" w:cs="仿宋"/>
          <w:b/>
          <w:bCs/>
          <w:color w:val="auto"/>
          <w:szCs w:val="28"/>
          <w:lang w:val="zh-CN"/>
        </w:rPr>
      </w:pPr>
      <w:r>
        <w:rPr>
          <w:rFonts w:hint="eastAsia" w:ascii="仿宋" w:hAnsi="仿宋" w:eastAsia="仿宋" w:cs="仿宋"/>
          <w:b/>
          <w:bCs/>
          <w:color w:val="auto"/>
          <w:szCs w:val="28"/>
          <w:lang w:val="zh-CN"/>
        </w:rPr>
        <w:t>任务</w:t>
      </w:r>
      <w:r>
        <w:rPr>
          <w:rFonts w:hint="eastAsia" w:ascii="仿宋" w:hAnsi="仿宋" w:eastAsia="仿宋" w:cs="仿宋"/>
          <w:b/>
          <w:bCs/>
          <w:color w:val="auto"/>
          <w:szCs w:val="28"/>
        </w:rPr>
        <w:t>3</w:t>
      </w:r>
      <w:r>
        <w:rPr>
          <w:rFonts w:hint="eastAsia" w:ascii="仿宋" w:hAnsi="仿宋" w:eastAsia="仿宋" w:cs="仿宋"/>
          <w:b/>
          <w:bCs/>
          <w:color w:val="auto"/>
          <w:szCs w:val="28"/>
          <w:lang w:val="zh-CN"/>
        </w:rPr>
        <w:t>：实现</w:t>
      </w:r>
      <w:r>
        <w:rPr>
          <w:rFonts w:hint="eastAsia" w:ascii="仿宋" w:hAnsi="仿宋" w:eastAsia="仿宋" w:cs="仿宋"/>
          <w:b/>
          <w:bCs/>
          <w:color w:val="auto"/>
          <w:szCs w:val="28"/>
        </w:rPr>
        <w:t>预约记录</w:t>
      </w:r>
      <w:r>
        <w:rPr>
          <w:rFonts w:hint="eastAsia" w:ascii="仿宋" w:hAnsi="仿宋" w:eastAsia="仿宋" w:cs="仿宋"/>
          <w:b/>
          <w:bCs/>
          <w:color w:val="auto"/>
          <w:szCs w:val="28"/>
          <w:lang w:val="zh-CN"/>
        </w:rPr>
        <w:t>界面（</w:t>
      </w:r>
      <w:r>
        <w:rPr>
          <w:rFonts w:hint="eastAsia" w:ascii="仿宋" w:hAnsi="仿宋" w:eastAsia="仿宋" w:cs="仿宋"/>
          <w:b/>
          <w:bCs/>
          <w:color w:val="auto"/>
          <w:szCs w:val="28"/>
          <w:lang w:val="en-US" w:eastAsia="zh-CN"/>
        </w:rPr>
        <w:t>8.5</w:t>
      </w:r>
      <w:r>
        <w:rPr>
          <w:rFonts w:hint="eastAsia" w:ascii="仿宋" w:hAnsi="仿宋" w:eastAsia="仿宋" w:cs="仿宋"/>
          <w:b/>
          <w:bCs/>
          <w:color w:val="auto"/>
          <w:szCs w:val="28"/>
          <w:lang w:val="zh-CN"/>
        </w:rPr>
        <w:t>分）</w:t>
      </w:r>
    </w:p>
    <w:p>
      <w:pPr>
        <w:ind w:firstLine="560"/>
        <w:rPr>
          <w:rFonts w:hint="eastAsia" w:ascii="仿宋" w:hAnsi="仿宋" w:eastAsia="仿宋" w:cs="仿宋"/>
          <w:color w:val="auto"/>
          <w:szCs w:val="28"/>
        </w:rPr>
      </w:pPr>
      <w:r>
        <w:rPr>
          <w:rFonts w:hint="eastAsia" w:ascii="仿宋" w:hAnsi="仿宋" w:eastAsia="仿宋" w:cs="仿宋"/>
          <w:szCs w:val="28"/>
          <w:lang w:val="zh-CN"/>
        </w:rPr>
        <w:t>任务说明：</w:t>
      </w:r>
    </w:p>
    <w:p>
      <w:pPr>
        <w:ind w:firstLine="560"/>
        <w:rPr>
          <w:rFonts w:hint="eastAsia" w:ascii="仿宋" w:hAnsi="仿宋" w:eastAsia="仿宋" w:cs="仿宋"/>
          <w:color w:val="auto"/>
          <w:szCs w:val="28"/>
          <w:lang w:val="zh-CN" w:eastAsia="zh-CN"/>
        </w:rPr>
      </w:pPr>
      <w:r>
        <w:rPr>
          <w:rFonts w:hint="eastAsia" w:ascii="仿宋" w:hAnsi="仿宋" w:eastAsia="仿宋" w:cs="仿宋"/>
          <w:color w:val="auto"/>
          <w:szCs w:val="28"/>
        </w:rPr>
        <w:t>进入预约记录页面</w:t>
      </w:r>
      <w:r>
        <w:rPr>
          <w:rFonts w:hint="eastAsia" w:ascii="仿宋" w:hAnsi="仿宋" w:eastAsia="仿宋" w:cs="仿宋"/>
          <w:color w:val="auto"/>
          <w:szCs w:val="28"/>
          <w:lang w:eastAsia="zh-CN"/>
        </w:rPr>
        <w:t>：</w:t>
      </w:r>
    </w:p>
    <w:p>
      <w:pPr>
        <w:numPr>
          <w:ilvl w:val="0"/>
          <w:numId w:val="0"/>
        </w:numPr>
        <w:spacing w:line="240" w:lineRule="auto"/>
        <w:ind w:firstLine="560" w:firstLineChars="200"/>
        <w:rPr>
          <w:rFonts w:hint="eastAsia" w:ascii="仿宋" w:hAnsi="仿宋" w:eastAsia="仿宋" w:cs="仿宋"/>
          <w:color w:val="auto"/>
          <w:szCs w:val="28"/>
          <w:lang w:eastAsia="zh-CN"/>
        </w:rPr>
      </w:pPr>
      <w:r>
        <w:rPr>
          <w:rFonts w:hint="eastAsia" w:ascii="仿宋" w:hAnsi="仿宋" w:eastAsia="仿宋" w:cs="仿宋"/>
          <w:color w:val="auto"/>
          <w:szCs w:val="28"/>
          <w:lang w:val="en-US" w:eastAsia="zh-CN"/>
        </w:rPr>
        <w:t>1.</w:t>
      </w:r>
      <w:r>
        <w:rPr>
          <w:rFonts w:hint="eastAsia" w:ascii="仿宋" w:hAnsi="仿宋" w:eastAsia="仿宋" w:cs="仿宋"/>
          <w:color w:val="auto"/>
          <w:szCs w:val="28"/>
        </w:rPr>
        <w:t>界面顶部显示预约记录标题栏，标题栏中</w:t>
      </w:r>
      <w:r>
        <w:rPr>
          <w:rFonts w:hint="eastAsia" w:ascii="仿宋" w:hAnsi="仿宋" w:eastAsia="仿宋" w:cs="仿宋"/>
          <w:color w:val="auto"/>
          <w:szCs w:val="28"/>
          <w:lang w:eastAsia="zh-CN"/>
        </w:rPr>
        <w:t>有</w:t>
      </w:r>
      <w:r>
        <w:rPr>
          <w:rFonts w:hint="eastAsia" w:ascii="仿宋" w:hAnsi="仿宋" w:eastAsia="仿宋" w:cs="仿宋"/>
          <w:color w:val="auto"/>
          <w:szCs w:val="28"/>
        </w:rPr>
        <w:t>返回按钮返回上一页，标题栏下方显示预约记录列表，列表项以卡片的形式显示，列表项顶部左侧显示预约状态，右侧显示预约日期，列表项内容部分显示服务名称、所属机构和服务评分</w:t>
      </w:r>
      <w:r>
        <w:rPr>
          <w:rFonts w:hint="eastAsia" w:ascii="仿宋" w:hAnsi="仿宋" w:eastAsia="仿宋" w:cs="仿宋"/>
          <w:color w:val="auto"/>
          <w:szCs w:val="28"/>
          <w:lang w:eastAsia="zh-CN"/>
        </w:rPr>
        <w:t>。</w:t>
      </w:r>
    </w:p>
    <w:p>
      <w:pPr>
        <w:numPr>
          <w:ilvl w:val="0"/>
          <w:numId w:val="0"/>
        </w:numPr>
        <w:spacing w:line="240" w:lineRule="auto"/>
        <w:ind w:firstLine="560" w:firstLineChars="200"/>
        <w:jc w:val="left"/>
        <w:rPr>
          <w:rFonts w:hint="eastAsia" w:ascii="仿宋" w:hAnsi="仿宋" w:eastAsia="仿宋" w:cs="仿宋"/>
          <w:color w:val="auto"/>
          <w:szCs w:val="28"/>
          <w:lang w:val="zh-CN" w:eastAsia="zh-CN"/>
        </w:rPr>
      </w:pPr>
      <w:r>
        <w:rPr>
          <w:rFonts w:hint="eastAsia" w:ascii="仿宋" w:hAnsi="仿宋" w:eastAsia="仿宋" w:cs="仿宋"/>
          <w:color w:val="auto"/>
          <w:szCs w:val="28"/>
          <w:lang w:val="en-US" w:eastAsia="zh-CN"/>
        </w:rPr>
        <w:t>2.</w:t>
      </w:r>
      <w:r>
        <w:rPr>
          <w:rFonts w:hint="eastAsia" w:ascii="仿宋" w:hAnsi="仿宋" w:eastAsia="仿宋" w:cs="仿宋"/>
          <w:color w:val="auto"/>
          <w:szCs w:val="28"/>
        </w:rPr>
        <w:t>预约详情界面顶部显示标题栏，标题栏下方显示预约状态、服务信息、预约信息、支付信息和底部按钮，预约状态包括已完成、待审核、待支付、已支付、审核未通过、已取消，服务信息包括服务名称、所属机构、机构地址和服务价格，预约信息包括预约编号、服务名称、费用，支付信息包括支付方式、支付时间、支付金额</w:t>
      </w:r>
      <w:r>
        <w:rPr>
          <w:rFonts w:hint="eastAsia" w:ascii="仿宋" w:hAnsi="仿宋" w:eastAsia="仿宋" w:cs="仿宋"/>
          <w:color w:val="auto"/>
          <w:szCs w:val="28"/>
          <w:lang w:eastAsia="zh-CN"/>
        </w:rPr>
        <w:t>。</w:t>
      </w:r>
    </w:p>
    <w:p>
      <w:pPr>
        <w:numPr>
          <w:ilvl w:val="0"/>
          <w:numId w:val="0"/>
        </w:numPr>
        <w:spacing w:line="240" w:lineRule="auto"/>
        <w:ind w:firstLine="560" w:firstLineChars="200"/>
        <w:rPr>
          <w:rFonts w:hint="eastAsia" w:ascii="仿宋" w:hAnsi="仿宋" w:eastAsia="仿宋" w:cs="仿宋"/>
          <w:color w:val="auto"/>
          <w:szCs w:val="28"/>
        </w:rPr>
      </w:pPr>
    </w:p>
    <w:p>
      <w:pPr>
        <w:pStyle w:val="2"/>
        <w:rPr>
          <w:rFonts w:hint="eastAsia" w:ascii="仿宋" w:hAnsi="仿宋" w:eastAsia="仿宋" w:cs="仿宋"/>
          <w:color w:val="auto"/>
          <w:szCs w:val="28"/>
        </w:rPr>
      </w:pPr>
    </w:p>
    <w:p>
      <w:pPr>
        <w:pStyle w:val="6"/>
        <w:rPr>
          <w:rFonts w:hint="eastAsia" w:ascii="仿宋" w:hAnsi="仿宋" w:eastAsia="仿宋" w:cs="仿宋"/>
          <w:color w:val="auto"/>
          <w:szCs w:val="28"/>
        </w:rPr>
      </w:pPr>
    </w:p>
    <w:p>
      <w:pPr>
        <w:rPr>
          <w:rFonts w:hint="eastAsia" w:ascii="仿宋" w:hAnsi="仿宋" w:eastAsia="仿宋" w:cs="仿宋"/>
          <w:color w:val="auto"/>
          <w:szCs w:val="28"/>
        </w:rPr>
      </w:pPr>
    </w:p>
    <w:p>
      <w:pPr>
        <w:pStyle w:val="2"/>
        <w:rPr>
          <w:rFonts w:hint="eastAsia" w:ascii="仿宋" w:hAnsi="仿宋" w:eastAsia="仿宋" w:cs="仿宋"/>
          <w:color w:val="auto"/>
          <w:szCs w:val="28"/>
        </w:rPr>
      </w:pPr>
    </w:p>
    <w:p>
      <w:pPr>
        <w:pStyle w:val="6"/>
        <w:rPr>
          <w:rFonts w:hint="eastAsia"/>
        </w:rPr>
      </w:pPr>
    </w:p>
    <w:p>
      <w:pPr>
        <w:numPr>
          <w:ilvl w:val="0"/>
          <w:numId w:val="0"/>
        </w:numPr>
        <w:spacing w:line="240" w:lineRule="auto"/>
        <w:ind w:firstLine="560" w:firstLineChars="200"/>
        <w:jc w:val="left"/>
        <w:rPr>
          <w:rFonts w:hint="eastAsia" w:ascii="仿宋" w:hAnsi="仿宋" w:eastAsia="仿宋" w:cs="仿宋"/>
          <w:color w:val="auto"/>
          <w:szCs w:val="28"/>
        </w:rPr>
      </w:pPr>
    </w:p>
    <w:p>
      <w:pPr>
        <w:ind w:firstLine="560"/>
        <w:rPr>
          <w:rFonts w:ascii="仿宋" w:hAnsi="仿宋" w:eastAsia="仿宋" w:cs="仿宋"/>
          <w:color w:val="auto"/>
          <w:szCs w:val="28"/>
          <w:lang w:val="zh-CN"/>
        </w:rPr>
      </w:pPr>
    </w:p>
    <w:p>
      <w:pPr>
        <w:adjustRightInd w:val="0"/>
        <w:snapToGrid w:val="0"/>
        <w:spacing w:line="360" w:lineRule="auto"/>
        <w:ind w:firstLine="560"/>
        <w:jc w:val="left"/>
        <w:rPr>
          <w:rFonts w:ascii="仿宋" w:hAnsi="仿宋" w:eastAsia="仿宋" w:cs="仿宋"/>
          <w:color w:val="auto"/>
          <w:szCs w:val="28"/>
        </w:rPr>
      </w:pPr>
    </w:p>
    <w:p>
      <w:pPr>
        <w:pStyle w:val="2"/>
        <w:rPr>
          <w:rFonts w:ascii="仿宋" w:hAnsi="仿宋" w:eastAsia="仿宋" w:cs="仿宋"/>
          <w:color w:val="auto"/>
          <w:szCs w:val="28"/>
        </w:rPr>
      </w:pPr>
    </w:p>
    <w:p>
      <w:pPr>
        <w:pStyle w:val="6"/>
        <w:rPr>
          <w:rFonts w:ascii="仿宋" w:hAnsi="仿宋" w:eastAsia="仿宋" w:cs="仿宋"/>
          <w:color w:val="auto"/>
          <w:szCs w:val="28"/>
        </w:rPr>
      </w:pPr>
    </w:p>
    <w:p>
      <w:pPr>
        <w:rPr>
          <w:rFonts w:ascii="仿宋" w:hAnsi="仿宋" w:eastAsia="仿宋" w:cs="仿宋"/>
          <w:color w:val="auto"/>
          <w:szCs w:val="28"/>
        </w:rPr>
      </w:pPr>
    </w:p>
    <w:p>
      <w:pPr>
        <w:pStyle w:val="2"/>
        <w:rPr>
          <w:rFonts w:ascii="仿宋" w:hAnsi="仿宋" w:eastAsia="仿宋" w:cs="仿宋"/>
          <w:color w:val="auto"/>
          <w:szCs w:val="28"/>
        </w:rPr>
      </w:pPr>
      <w:r>
        <w:rPr>
          <w:rFonts w:hint="eastAsia" w:ascii="仿宋" w:hAnsi="仿宋" w:eastAsia="仿宋" w:cs="仿宋"/>
          <w:szCs w:val="28"/>
        </w:rPr>
        <w:drawing>
          <wp:anchor distT="0" distB="0" distL="114300" distR="114300" simplePos="0" relativeHeight="251661312" behindDoc="0" locked="0" layoutInCell="1" allowOverlap="1">
            <wp:simplePos x="0" y="0"/>
            <wp:positionH relativeFrom="column">
              <wp:posOffset>168275</wp:posOffset>
            </wp:positionH>
            <wp:positionV relativeFrom="paragraph">
              <wp:posOffset>341630</wp:posOffset>
            </wp:positionV>
            <wp:extent cx="2270760" cy="3492500"/>
            <wp:effectExtent l="9525" t="9525" r="24765" b="22225"/>
            <wp:wrapSquare wrapText="bothSides"/>
            <wp:docPr id="3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4"/>
                    <pic:cNvPicPr>
                      <a:picLocks noChangeAspect="1"/>
                    </pic:cNvPicPr>
                  </pic:nvPicPr>
                  <pic:blipFill>
                    <a:blip r:embed="rId16"/>
                    <a:stretch>
                      <a:fillRect/>
                    </a:stretch>
                  </pic:blipFill>
                  <pic:spPr>
                    <a:xfrm>
                      <a:off x="0" y="0"/>
                      <a:ext cx="2270760" cy="3492500"/>
                    </a:xfrm>
                    <a:prstGeom prst="rect">
                      <a:avLst/>
                    </a:prstGeom>
                    <a:noFill/>
                    <a:ln>
                      <a:solidFill>
                        <a:schemeClr val="tx1"/>
                      </a:solidFill>
                    </a:ln>
                  </pic:spPr>
                </pic:pic>
              </a:graphicData>
            </a:graphic>
          </wp:anchor>
        </w:drawing>
      </w:r>
    </w:p>
    <w:p>
      <w:pPr>
        <w:pStyle w:val="6"/>
        <w:rPr>
          <w:rFonts w:ascii="仿宋" w:hAnsi="仿宋" w:eastAsia="仿宋" w:cs="仿宋"/>
          <w:color w:val="auto"/>
          <w:szCs w:val="28"/>
        </w:rPr>
      </w:pPr>
      <w:r>
        <w:drawing>
          <wp:anchor distT="0" distB="0" distL="114300" distR="114300" simplePos="0" relativeHeight="251662336" behindDoc="0" locked="0" layoutInCell="1" allowOverlap="1">
            <wp:simplePos x="0" y="0"/>
            <wp:positionH relativeFrom="column">
              <wp:posOffset>263525</wp:posOffset>
            </wp:positionH>
            <wp:positionV relativeFrom="paragraph">
              <wp:posOffset>15875</wp:posOffset>
            </wp:positionV>
            <wp:extent cx="1928495" cy="3394075"/>
            <wp:effectExtent l="9525" t="9525" r="24130" b="25400"/>
            <wp:wrapSquare wrapText="bothSides"/>
            <wp:docPr id="65" name="图片 1"/>
            <wp:cNvGraphicFramePr/>
            <a:graphic xmlns:a="http://schemas.openxmlformats.org/drawingml/2006/main">
              <a:graphicData uri="http://schemas.openxmlformats.org/drawingml/2006/picture">
                <pic:pic xmlns:pic="http://schemas.openxmlformats.org/drawingml/2006/picture">
                  <pic:nvPicPr>
                    <pic:cNvPr id="65" name="图片 1"/>
                    <pic:cNvPicPr/>
                  </pic:nvPicPr>
                  <pic:blipFill>
                    <a:blip r:embed="rId17"/>
                    <a:stretch>
                      <a:fillRect/>
                    </a:stretch>
                  </pic:blipFill>
                  <pic:spPr>
                    <a:xfrm>
                      <a:off x="0" y="0"/>
                      <a:ext cx="1928495" cy="3394075"/>
                    </a:xfrm>
                    <a:prstGeom prst="rect">
                      <a:avLst/>
                    </a:prstGeom>
                    <a:noFill/>
                    <a:ln>
                      <a:solidFill>
                        <a:schemeClr val="tx1"/>
                      </a:solidFill>
                    </a:ln>
                  </pic:spPr>
                </pic:pic>
              </a:graphicData>
            </a:graphic>
          </wp:anchor>
        </w:drawing>
      </w:r>
    </w:p>
    <w:p/>
    <w:p>
      <w:pPr>
        <w:pStyle w:val="6"/>
        <w:rPr>
          <w:rFonts w:ascii="仿宋" w:hAnsi="仿宋" w:eastAsia="仿宋" w:cs="仿宋"/>
          <w:color w:val="auto"/>
          <w:szCs w:val="28"/>
        </w:rPr>
      </w:pPr>
    </w:p>
    <w:p>
      <w:pPr>
        <w:rPr>
          <w:rFonts w:ascii="仿宋" w:hAnsi="仿宋" w:eastAsia="仿宋" w:cs="仿宋"/>
          <w:color w:val="auto"/>
          <w:szCs w:val="28"/>
        </w:rPr>
      </w:pPr>
    </w:p>
    <w:p>
      <w:pPr>
        <w:pStyle w:val="2"/>
        <w:rPr>
          <w:rFonts w:ascii="仿宋" w:hAnsi="仿宋" w:eastAsia="仿宋" w:cs="仿宋"/>
          <w:color w:val="auto"/>
          <w:szCs w:val="28"/>
        </w:rPr>
      </w:pPr>
    </w:p>
    <w:p>
      <w:pPr>
        <w:pStyle w:val="6"/>
        <w:rPr>
          <w:rFonts w:ascii="仿宋" w:hAnsi="仿宋" w:eastAsia="仿宋" w:cs="仿宋"/>
          <w:color w:val="auto"/>
          <w:szCs w:val="28"/>
        </w:rPr>
      </w:pPr>
    </w:p>
    <w:p>
      <w:pPr>
        <w:rPr>
          <w:rFonts w:ascii="仿宋" w:hAnsi="仿宋" w:eastAsia="仿宋" w:cs="仿宋"/>
          <w:color w:val="auto"/>
          <w:szCs w:val="28"/>
        </w:rPr>
      </w:pPr>
    </w:p>
    <w:p>
      <w:pPr>
        <w:pStyle w:val="2"/>
        <w:rPr>
          <w:rFonts w:ascii="仿宋" w:hAnsi="仿宋" w:eastAsia="仿宋" w:cs="仿宋"/>
          <w:color w:val="auto"/>
          <w:szCs w:val="28"/>
        </w:rPr>
      </w:pPr>
    </w:p>
    <w:p>
      <w:pPr>
        <w:pStyle w:val="6"/>
        <w:rPr>
          <w:rFonts w:ascii="仿宋" w:hAnsi="仿宋" w:eastAsia="仿宋" w:cs="仿宋"/>
          <w:color w:val="auto"/>
          <w:szCs w:val="28"/>
        </w:rPr>
      </w:pPr>
    </w:p>
    <w:p>
      <w:pPr>
        <w:rPr>
          <w:rFonts w:ascii="仿宋" w:hAnsi="仿宋" w:eastAsia="仿宋" w:cs="仿宋"/>
          <w:color w:val="auto"/>
          <w:szCs w:val="28"/>
        </w:rPr>
      </w:pPr>
    </w:p>
    <w:p>
      <w:pPr>
        <w:pStyle w:val="2"/>
      </w:pPr>
    </w:p>
    <w:p>
      <w:pPr>
        <w:ind w:left="0" w:leftChars="0" w:firstLine="0" w:firstLineChars="0"/>
        <w:jc w:val="left"/>
        <w:rPr>
          <w:rFonts w:ascii="仿宋" w:hAnsi="仿宋" w:eastAsia="仿宋" w:cs="仿宋"/>
          <w:color w:val="auto"/>
          <w:szCs w:val="28"/>
        </w:rPr>
      </w:pPr>
    </w:p>
    <w:p>
      <w:pPr>
        <w:spacing w:line="360" w:lineRule="auto"/>
        <w:ind w:firstLine="0" w:firstLineChars="0"/>
        <w:jc w:val="center"/>
      </w:pPr>
      <w:r>
        <w:rPr>
          <w:rFonts w:hint="eastAsia" w:ascii="黑体" w:hAnsi="黑体" w:eastAsia="黑体" w:cs="黑体"/>
          <w:b/>
          <w:bCs/>
          <w:sz w:val="21"/>
          <w:szCs w:val="21"/>
        </w:rPr>
        <w:t>图</w:t>
      </w:r>
      <w:r>
        <w:rPr>
          <w:rFonts w:hint="eastAsia" w:ascii="黑体" w:hAnsi="黑体" w:eastAsia="黑体" w:cs="黑体"/>
          <w:b/>
          <w:bCs/>
          <w:sz w:val="21"/>
          <w:szCs w:val="21"/>
          <w:lang w:val="en-US" w:eastAsia="zh-CN"/>
        </w:rPr>
        <w:t xml:space="preserve">5 </w:t>
      </w:r>
      <w:r>
        <w:rPr>
          <w:rFonts w:hint="eastAsia" w:ascii="黑体" w:hAnsi="黑体" w:eastAsia="黑体" w:cs="黑体"/>
          <w:b/>
          <w:bCs/>
          <w:sz w:val="21"/>
          <w:szCs w:val="21"/>
          <w:lang w:eastAsia="zh-CN"/>
        </w:rPr>
        <w:t>预约记录界面</w:t>
      </w:r>
      <w:r>
        <w:rPr>
          <w:rFonts w:hint="eastAsia" w:ascii="黑体" w:hAnsi="黑体" w:eastAsia="黑体" w:cs="黑体"/>
          <w:b/>
          <w:bCs/>
          <w:sz w:val="21"/>
          <w:szCs w:val="21"/>
        </w:rPr>
        <w:t>参考图</w:t>
      </w:r>
    </w:p>
    <w:p>
      <w:pPr>
        <w:spacing w:line="360" w:lineRule="auto"/>
        <w:ind w:firstLine="562"/>
        <w:outlineLvl w:val="3"/>
        <w:rPr>
          <w:rFonts w:ascii="仿宋" w:hAnsi="仿宋" w:eastAsia="仿宋" w:cs="仿宋"/>
          <w:b/>
          <w:bCs/>
          <w:color w:val="auto"/>
          <w:szCs w:val="28"/>
          <w:lang w:val="zh-CN"/>
        </w:rPr>
      </w:pPr>
      <w:r>
        <w:rPr>
          <w:rFonts w:hint="eastAsia" w:ascii="仿宋" w:hAnsi="仿宋" w:eastAsia="仿宋" w:cs="仿宋"/>
          <w:b/>
          <w:bCs/>
          <w:color w:val="auto"/>
          <w:szCs w:val="28"/>
          <w:lang w:val="zh-CN"/>
        </w:rPr>
        <w:t>任务</w:t>
      </w:r>
      <w:r>
        <w:rPr>
          <w:rFonts w:hint="eastAsia" w:ascii="仿宋" w:hAnsi="仿宋" w:eastAsia="仿宋" w:cs="仿宋"/>
          <w:b/>
          <w:bCs/>
          <w:color w:val="auto"/>
          <w:szCs w:val="28"/>
        </w:rPr>
        <w:t>4</w:t>
      </w:r>
      <w:r>
        <w:rPr>
          <w:rFonts w:hint="eastAsia" w:ascii="仿宋" w:hAnsi="仿宋" w:eastAsia="仿宋" w:cs="仿宋"/>
          <w:b/>
          <w:bCs/>
          <w:color w:val="auto"/>
          <w:szCs w:val="28"/>
          <w:lang w:val="zh-CN"/>
        </w:rPr>
        <w:t>：实现</w:t>
      </w:r>
      <w:r>
        <w:rPr>
          <w:rFonts w:hint="eastAsia" w:ascii="仿宋" w:hAnsi="仿宋" w:eastAsia="仿宋" w:cs="仿宋"/>
          <w:b/>
          <w:bCs/>
          <w:color w:val="auto"/>
          <w:szCs w:val="28"/>
        </w:rPr>
        <w:t>设置</w:t>
      </w:r>
      <w:r>
        <w:rPr>
          <w:rFonts w:hint="eastAsia" w:ascii="仿宋" w:hAnsi="仿宋" w:eastAsia="仿宋" w:cs="仿宋"/>
          <w:b/>
          <w:bCs/>
          <w:color w:val="auto"/>
          <w:szCs w:val="28"/>
          <w:lang w:val="zh-CN"/>
        </w:rPr>
        <w:t>界面（</w:t>
      </w:r>
      <w:r>
        <w:rPr>
          <w:rFonts w:hint="eastAsia" w:ascii="仿宋" w:hAnsi="仿宋" w:eastAsia="仿宋" w:cs="仿宋"/>
          <w:b/>
          <w:bCs/>
          <w:color w:val="auto"/>
          <w:szCs w:val="28"/>
          <w:lang w:val="en-US" w:eastAsia="zh-CN"/>
        </w:rPr>
        <w:t>8.5</w:t>
      </w:r>
      <w:r>
        <w:rPr>
          <w:rFonts w:hint="eastAsia" w:ascii="仿宋" w:hAnsi="仿宋" w:eastAsia="仿宋" w:cs="仿宋"/>
          <w:b/>
          <w:bCs/>
          <w:color w:val="auto"/>
          <w:szCs w:val="28"/>
          <w:lang w:val="zh-CN"/>
        </w:rPr>
        <w:t>分）</w:t>
      </w:r>
    </w:p>
    <w:p>
      <w:pPr>
        <w:ind w:firstLine="560"/>
        <w:rPr>
          <w:rFonts w:hint="eastAsia" w:ascii="仿宋" w:hAnsi="仿宋" w:eastAsia="仿宋" w:cs="仿宋"/>
          <w:color w:val="auto"/>
          <w:szCs w:val="28"/>
        </w:rPr>
      </w:pPr>
      <w:r>
        <w:rPr>
          <w:rFonts w:hint="eastAsia" w:ascii="仿宋" w:hAnsi="仿宋" w:eastAsia="仿宋" w:cs="仿宋"/>
          <w:szCs w:val="28"/>
          <w:lang w:val="zh-CN"/>
        </w:rPr>
        <w:t>任务说明：</w:t>
      </w:r>
    </w:p>
    <w:p>
      <w:pPr>
        <w:spacing w:line="360" w:lineRule="auto"/>
        <w:ind w:firstLine="560"/>
        <w:rPr>
          <w:rFonts w:hint="eastAsia" w:ascii="仿宋" w:hAnsi="仿宋" w:eastAsia="仿宋" w:cs="仿宋"/>
          <w:color w:val="auto"/>
          <w:szCs w:val="28"/>
          <w:lang w:val="zh-CN" w:eastAsia="zh-CN"/>
        </w:rPr>
      </w:pPr>
      <w:r>
        <w:rPr>
          <w:rFonts w:hint="eastAsia" w:ascii="仿宋" w:hAnsi="仿宋" w:eastAsia="仿宋" w:cs="仿宋"/>
          <w:color w:val="auto"/>
          <w:szCs w:val="28"/>
        </w:rPr>
        <w:t>进入设置页面</w:t>
      </w:r>
      <w:r>
        <w:rPr>
          <w:rFonts w:hint="eastAsia" w:ascii="仿宋" w:hAnsi="仿宋" w:eastAsia="仿宋" w:cs="仿宋"/>
          <w:color w:val="auto"/>
          <w:szCs w:val="28"/>
          <w:lang w:eastAsia="zh-CN"/>
        </w:rPr>
        <w:t>：</w:t>
      </w:r>
    </w:p>
    <w:p>
      <w:pPr>
        <w:adjustRightInd w:val="0"/>
        <w:snapToGrid w:val="0"/>
        <w:spacing w:line="360" w:lineRule="auto"/>
        <w:ind w:left="0" w:leftChars="0" w:firstLine="560" w:firstLineChars="200"/>
        <w:jc w:val="both"/>
        <w:rPr>
          <w:rFonts w:ascii="仿宋" w:hAnsi="仿宋" w:eastAsia="仿宋" w:cs="仿宋"/>
          <w:color w:val="auto"/>
          <w:szCs w:val="28"/>
          <w:lang w:val="zh-CN"/>
        </w:rPr>
      </w:pPr>
      <w:r>
        <w:rPr>
          <w:rFonts w:hint="eastAsia" w:ascii="仿宋" w:hAnsi="仿宋" w:eastAsia="仿宋" w:cs="仿宋"/>
          <w:color w:val="auto"/>
          <w:szCs w:val="28"/>
          <w:lang w:val="en-US" w:eastAsia="zh-CN"/>
        </w:rPr>
        <w:t>1.</w:t>
      </w:r>
      <w:r>
        <w:rPr>
          <w:rFonts w:hint="eastAsia" w:ascii="仿宋" w:hAnsi="仿宋" w:eastAsia="仿宋" w:cs="仿宋"/>
          <w:color w:val="auto"/>
          <w:szCs w:val="28"/>
        </w:rPr>
        <w:t>界面显示标题栏、功能列表和退出账号按钮，功能列表包括更改手机号码、修改密码、清除缓存、升级版本、关于我们。点击退出账号按钮退出登录并进入登录页面，点击更改手机号码进入更改手机号码页面，点击修改密码进入修改密码页面。</w:t>
      </w:r>
    </w:p>
    <w:p>
      <w:pPr>
        <w:numPr>
          <w:ilvl w:val="0"/>
          <w:numId w:val="0"/>
        </w:numPr>
        <w:spacing w:line="360" w:lineRule="auto"/>
        <w:ind w:firstLine="560" w:firstLineChars="200"/>
        <w:rPr>
          <w:rFonts w:ascii="仿宋" w:hAnsi="仿宋" w:eastAsia="仿宋" w:cs="仿宋"/>
          <w:color w:val="auto"/>
          <w:szCs w:val="28"/>
        </w:rPr>
      </w:pPr>
      <w:r>
        <w:rPr>
          <w:rFonts w:hint="eastAsia" w:ascii="仿宋" w:hAnsi="仿宋" w:eastAsia="仿宋" w:cs="仿宋"/>
          <w:color w:val="auto"/>
          <w:szCs w:val="28"/>
          <w:lang w:val="en-US" w:eastAsia="zh-CN"/>
        </w:rPr>
        <w:t>2.</w:t>
      </w:r>
      <w:r>
        <w:rPr>
          <w:rFonts w:hint="eastAsia" w:ascii="仿宋" w:hAnsi="仿宋" w:eastAsia="仿宋" w:cs="仿宋"/>
          <w:color w:val="auto"/>
          <w:szCs w:val="28"/>
        </w:rPr>
        <w:t>更改手机号码界面显示标题栏、新的手机号码标题、手机号码输入框、验证码标题、验证码输入框、获取验证码文字按钮、确定按钮，点击获取验证码文字按钮获取验证码，输入手机号和验证码后点击确认按钮修改手机号码。</w:t>
      </w:r>
    </w:p>
    <w:p>
      <w:pPr>
        <w:numPr>
          <w:ilvl w:val="0"/>
          <w:numId w:val="0"/>
        </w:numPr>
        <w:spacing w:line="360" w:lineRule="auto"/>
        <w:ind w:firstLine="560" w:firstLineChars="200"/>
        <w:rPr>
          <w:rFonts w:hint="eastAsia" w:ascii="仿宋" w:hAnsi="仿宋" w:eastAsia="仿宋" w:cs="仿宋"/>
          <w:color w:val="auto"/>
          <w:szCs w:val="28"/>
        </w:rPr>
      </w:pPr>
      <w:r>
        <w:rPr>
          <w:rFonts w:hint="eastAsia" w:ascii="仿宋" w:hAnsi="仿宋" w:eastAsia="仿宋" w:cs="仿宋"/>
          <w:color w:val="auto"/>
          <w:szCs w:val="28"/>
          <w:lang w:val="en-US" w:eastAsia="zh-CN"/>
        </w:rPr>
        <w:t>3.</w:t>
      </w:r>
      <w:r>
        <w:rPr>
          <w:rFonts w:hint="eastAsia" w:ascii="仿宋" w:hAnsi="仿宋" w:eastAsia="仿宋" w:cs="仿宋"/>
          <w:color w:val="auto"/>
          <w:szCs w:val="28"/>
        </w:rPr>
        <w:t>修改密码界面显示标题栏、旧密码输入框、新密码输入框、再次输入的输入框和确定按钮，输入旧密码、新密码和确认密码后点击确定按钮修改密码。</w:t>
      </w:r>
    </w:p>
    <w:p>
      <w:pPr>
        <w:pStyle w:val="2"/>
        <w:rPr>
          <w:rFonts w:hint="eastAsia" w:ascii="仿宋" w:hAnsi="仿宋" w:eastAsia="仿宋" w:cs="仿宋"/>
          <w:color w:val="auto"/>
          <w:szCs w:val="28"/>
        </w:rPr>
      </w:pPr>
      <w:r>
        <w:rPr>
          <w:rFonts w:hint="eastAsia" w:ascii="仿宋" w:hAnsi="仿宋" w:eastAsia="仿宋" w:cs="仿宋"/>
          <w:szCs w:val="28"/>
        </w:rPr>
        <w:drawing>
          <wp:anchor distT="0" distB="0" distL="114300" distR="114300" simplePos="0" relativeHeight="251663360" behindDoc="0" locked="0" layoutInCell="1" allowOverlap="1">
            <wp:simplePos x="0" y="0"/>
            <wp:positionH relativeFrom="column">
              <wp:posOffset>1362075</wp:posOffset>
            </wp:positionH>
            <wp:positionV relativeFrom="paragraph">
              <wp:posOffset>77470</wp:posOffset>
            </wp:positionV>
            <wp:extent cx="2225040" cy="3192780"/>
            <wp:effectExtent l="9525" t="9525" r="13335" b="17145"/>
            <wp:wrapSquare wrapText="bothSides"/>
            <wp:docPr id="3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5"/>
                    <pic:cNvPicPr>
                      <a:picLocks noChangeAspect="1"/>
                    </pic:cNvPicPr>
                  </pic:nvPicPr>
                  <pic:blipFill>
                    <a:blip r:embed="rId18"/>
                    <a:stretch>
                      <a:fillRect/>
                    </a:stretch>
                  </pic:blipFill>
                  <pic:spPr>
                    <a:xfrm>
                      <a:off x="0" y="0"/>
                      <a:ext cx="2225040" cy="3192780"/>
                    </a:xfrm>
                    <a:prstGeom prst="rect">
                      <a:avLst/>
                    </a:prstGeom>
                    <a:noFill/>
                    <a:ln>
                      <a:solidFill>
                        <a:schemeClr val="tx1"/>
                      </a:solidFill>
                    </a:ln>
                  </pic:spPr>
                </pic:pic>
              </a:graphicData>
            </a:graphic>
          </wp:anchor>
        </w:drawing>
      </w:r>
    </w:p>
    <w:p>
      <w:pPr>
        <w:pStyle w:val="6"/>
        <w:rPr>
          <w:rFonts w:hint="eastAsia" w:ascii="仿宋" w:hAnsi="仿宋" w:eastAsia="仿宋" w:cs="仿宋"/>
          <w:color w:val="auto"/>
          <w:szCs w:val="28"/>
        </w:rPr>
      </w:pPr>
    </w:p>
    <w:p>
      <w:pPr>
        <w:rPr>
          <w:rFonts w:hint="eastAsia" w:ascii="仿宋" w:hAnsi="仿宋" w:eastAsia="仿宋" w:cs="仿宋"/>
          <w:color w:val="auto"/>
          <w:szCs w:val="28"/>
        </w:rPr>
      </w:pPr>
    </w:p>
    <w:p>
      <w:pPr>
        <w:pStyle w:val="2"/>
        <w:rPr>
          <w:rFonts w:hint="eastAsia" w:ascii="仿宋" w:hAnsi="仿宋" w:eastAsia="仿宋" w:cs="仿宋"/>
          <w:color w:val="auto"/>
          <w:szCs w:val="28"/>
        </w:rPr>
      </w:pPr>
    </w:p>
    <w:p>
      <w:pPr>
        <w:pStyle w:val="6"/>
        <w:rPr>
          <w:rFonts w:hint="eastAsia" w:ascii="仿宋" w:hAnsi="仿宋" w:eastAsia="仿宋" w:cs="仿宋"/>
          <w:color w:val="auto"/>
          <w:szCs w:val="28"/>
        </w:rPr>
      </w:pPr>
    </w:p>
    <w:p>
      <w:pPr>
        <w:rPr>
          <w:rFonts w:hint="eastAsia" w:ascii="仿宋" w:hAnsi="仿宋" w:eastAsia="仿宋" w:cs="仿宋"/>
          <w:color w:val="auto"/>
          <w:szCs w:val="28"/>
        </w:rPr>
      </w:pPr>
    </w:p>
    <w:p>
      <w:pPr>
        <w:pStyle w:val="2"/>
        <w:rPr>
          <w:rFonts w:hint="eastAsia" w:ascii="仿宋" w:hAnsi="仿宋" w:eastAsia="仿宋" w:cs="仿宋"/>
          <w:color w:val="auto"/>
          <w:szCs w:val="28"/>
        </w:rPr>
      </w:pPr>
    </w:p>
    <w:p>
      <w:pPr>
        <w:pStyle w:val="6"/>
        <w:rPr>
          <w:rFonts w:hint="eastAsia" w:ascii="仿宋" w:hAnsi="仿宋" w:eastAsia="仿宋" w:cs="仿宋"/>
          <w:color w:val="auto"/>
          <w:szCs w:val="28"/>
        </w:rPr>
      </w:pPr>
    </w:p>
    <w:p>
      <w:pPr>
        <w:rPr>
          <w:rFonts w:hint="eastAsia" w:ascii="仿宋" w:hAnsi="仿宋" w:eastAsia="仿宋" w:cs="仿宋"/>
          <w:color w:val="auto"/>
          <w:szCs w:val="28"/>
        </w:rPr>
      </w:pPr>
    </w:p>
    <w:p>
      <w:pPr>
        <w:pStyle w:val="2"/>
        <w:rPr>
          <w:rFonts w:hint="eastAsia" w:ascii="仿宋" w:hAnsi="仿宋" w:eastAsia="仿宋" w:cs="仿宋"/>
          <w:color w:val="auto"/>
          <w:szCs w:val="28"/>
        </w:rPr>
      </w:pPr>
    </w:p>
    <w:p>
      <w:pPr>
        <w:pStyle w:val="6"/>
        <w:rPr>
          <w:rFonts w:hint="eastAsia"/>
        </w:rPr>
      </w:pPr>
    </w:p>
    <w:p>
      <w:pPr>
        <w:pStyle w:val="6"/>
      </w:pPr>
    </w:p>
    <w:p>
      <w:pPr>
        <w:spacing w:line="360" w:lineRule="auto"/>
        <w:ind w:firstLine="2530" w:firstLineChars="1200"/>
        <w:jc w:val="both"/>
        <w:rPr>
          <w:rFonts w:hint="eastAsia" w:eastAsia="仿宋"/>
          <w:lang w:val="en-US" w:eastAsia="zh-CN"/>
        </w:rPr>
      </w:pPr>
      <w:r>
        <w:rPr>
          <w:rFonts w:hint="eastAsia" w:ascii="黑体" w:hAnsi="黑体" w:eastAsia="黑体" w:cs="黑体"/>
          <w:b/>
          <w:bCs/>
          <w:sz w:val="21"/>
          <w:szCs w:val="21"/>
        </w:rPr>
        <w:t>图</w:t>
      </w:r>
      <w:r>
        <w:rPr>
          <w:rFonts w:hint="eastAsia" w:ascii="黑体" w:hAnsi="黑体" w:eastAsia="黑体" w:cs="黑体"/>
          <w:b/>
          <w:bCs/>
          <w:sz w:val="21"/>
          <w:szCs w:val="21"/>
          <w:lang w:val="en-US" w:eastAsia="zh-CN"/>
        </w:rPr>
        <w:t xml:space="preserve">6 </w:t>
      </w:r>
      <w:r>
        <w:rPr>
          <w:rFonts w:hint="eastAsia" w:ascii="黑体" w:hAnsi="黑体" w:eastAsia="黑体" w:cs="黑体"/>
          <w:b/>
          <w:bCs/>
          <w:sz w:val="21"/>
          <w:szCs w:val="21"/>
          <w:lang w:eastAsia="zh-CN"/>
        </w:rPr>
        <w:t>设置界面</w:t>
      </w:r>
      <w:r>
        <w:rPr>
          <w:rFonts w:hint="eastAsia" w:ascii="黑体" w:hAnsi="黑体" w:eastAsia="黑体" w:cs="黑体"/>
          <w:b/>
          <w:bCs/>
          <w:sz w:val="21"/>
          <w:szCs w:val="21"/>
        </w:rPr>
        <w:t>参考图</w:t>
      </w:r>
    </w:p>
    <w:p>
      <w:pPr>
        <w:pStyle w:val="8"/>
        <w:ind w:firstLine="562"/>
        <w:rPr>
          <w:rFonts w:hint="eastAsia" w:eastAsia="仿宋"/>
          <w:color w:val="auto"/>
          <w:lang w:val="zh-CN"/>
        </w:rPr>
      </w:pPr>
      <w:r>
        <w:rPr>
          <w:rFonts w:hint="eastAsia" w:eastAsia="仿宋"/>
          <w:lang w:val="en-US" w:eastAsia="zh-CN"/>
        </w:rPr>
        <w:t>二</w:t>
      </w:r>
      <w:r>
        <w:rPr>
          <w:rFonts w:hint="eastAsia" w:eastAsia="仿宋"/>
          <w:lang w:val="zh-CN" w:eastAsia="zh-CN"/>
        </w:rPr>
        <w:t>、模块考核点</w:t>
      </w:r>
    </w:p>
    <w:p>
      <w:pPr>
        <w:spacing w:line="240" w:lineRule="auto"/>
        <w:ind w:firstLine="560"/>
        <w:rPr>
          <w:color w:val="auto"/>
        </w:rPr>
      </w:pPr>
      <w:r>
        <w:rPr>
          <w:rFonts w:hint="eastAsia" w:eastAsia="仿宋"/>
          <w:color w:val="auto"/>
          <w:lang w:val="zh-CN"/>
        </w:rPr>
        <w:t>本模块以产品原型为目标，考查参赛选手熟练收集、分析和归纳客户需求，清晰梳理业务流程，熟练使用UI设计软件进行产品UI/UE设计，掌握正确的UI配色方案，设计出符合业务逻辑的人体工学移动App 原型优秀作品。</w:t>
      </w:r>
    </w:p>
    <w:p>
      <w:pPr>
        <w:pStyle w:val="7"/>
        <w:tabs>
          <w:tab w:val="center" w:pos="4153"/>
          <w:tab w:val="right" w:pos="8306"/>
        </w:tabs>
        <w:spacing w:line="240" w:lineRule="auto"/>
        <w:ind w:firstLine="0" w:firstLineChars="0"/>
        <w:rPr>
          <w:color w:val="auto"/>
          <w:sz w:val="28"/>
          <w:szCs w:val="36"/>
        </w:rPr>
      </w:pPr>
      <w:r>
        <w:rPr>
          <w:rFonts w:hint="eastAsia"/>
          <w:color w:val="auto"/>
          <w:sz w:val="28"/>
          <w:szCs w:val="36"/>
        </w:rPr>
        <w:t>模块</w:t>
      </w:r>
      <w:r>
        <w:rPr>
          <w:rFonts w:hint="eastAsia"/>
          <w:color w:val="auto"/>
          <w:sz w:val="28"/>
          <w:szCs w:val="36"/>
          <w:lang w:val="en-US" w:eastAsia="zh-CN"/>
        </w:rPr>
        <w:t>B</w:t>
      </w:r>
      <w:r>
        <w:rPr>
          <w:rFonts w:hint="eastAsia"/>
          <w:color w:val="auto"/>
          <w:sz w:val="28"/>
          <w:szCs w:val="36"/>
        </w:rPr>
        <w:t>：移动应用前端开发</w:t>
      </w:r>
    </w:p>
    <w:p>
      <w:pPr>
        <w:spacing w:line="240" w:lineRule="auto"/>
        <w:ind w:firstLine="562"/>
        <w:outlineLvl w:val="2"/>
        <w:rPr>
          <w:rFonts w:eastAsia="仿宋"/>
          <w:b/>
          <w:bCs/>
          <w:color w:val="auto"/>
          <w:lang w:val="zh-CN"/>
        </w:rPr>
      </w:pPr>
      <w:r>
        <w:rPr>
          <w:rFonts w:hint="eastAsia" w:eastAsia="仿宋"/>
          <w:b/>
          <w:bCs/>
          <w:color w:val="auto"/>
          <w:lang w:val="zh-CN"/>
        </w:rPr>
        <w:t>一、模块考核点</w:t>
      </w:r>
    </w:p>
    <w:p>
      <w:pPr>
        <w:spacing w:line="240" w:lineRule="auto"/>
        <w:ind w:firstLine="560"/>
        <w:rPr>
          <w:color w:val="auto"/>
          <w:szCs w:val="36"/>
        </w:rPr>
      </w:pPr>
      <w:r>
        <w:rPr>
          <w:rFonts w:hint="eastAsia" w:eastAsia="仿宋"/>
          <w:color w:val="auto"/>
          <w:lang w:val="zh-CN"/>
        </w:rPr>
        <w:t>模块分值</w:t>
      </w:r>
      <w:r>
        <w:rPr>
          <w:rFonts w:hint="eastAsia" w:eastAsia="仿宋"/>
          <w:color w:val="auto"/>
          <w:lang w:val="en-US" w:eastAsia="zh-CN"/>
        </w:rPr>
        <w:t>5</w:t>
      </w:r>
      <w:r>
        <w:rPr>
          <w:rFonts w:hint="eastAsia" w:eastAsia="仿宋"/>
          <w:color w:val="auto"/>
        </w:rPr>
        <w:t>0</w:t>
      </w:r>
      <w:r>
        <w:rPr>
          <w:rFonts w:hint="eastAsia" w:eastAsia="仿宋"/>
          <w:color w:val="auto"/>
          <w:lang w:val="zh-CN"/>
        </w:rPr>
        <w:t>分。</w:t>
      </w:r>
    </w:p>
    <w:p>
      <w:pPr>
        <w:spacing w:line="240" w:lineRule="auto"/>
        <w:ind w:firstLine="562"/>
        <w:outlineLvl w:val="2"/>
        <w:rPr>
          <w:rFonts w:eastAsia="仿宋"/>
          <w:b/>
          <w:bCs/>
          <w:color w:val="auto"/>
        </w:rPr>
      </w:pPr>
      <w:r>
        <w:rPr>
          <w:rFonts w:hint="eastAsia" w:eastAsia="仿宋"/>
          <w:b/>
          <w:bCs/>
          <w:color w:val="auto"/>
          <w:lang w:val="zh-CN"/>
        </w:rPr>
        <w:t>二、任务要求</w:t>
      </w:r>
    </w:p>
    <w:p>
      <w:pPr>
        <w:spacing w:line="240" w:lineRule="auto"/>
        <w:ind w:firstLine="560"/>
        <w:rPr>
          <w:rFonts w:eastAsia="仿宋"/>
          <w:color w:val="auto"/>
        </w:rPr>
      </w:pPr>
      <w:r>
        <w:rPr>
          <w:rFonts w:hint="eastAsia" w:eastAsia="仿宋"/>
          <w:color w:val="auto"/>
        </w:rPr>
        <w:t>1</w:t>
      </w:r>
      <w:r>
        <w:rPr>
          <w:rFonts w:eastAsia="仿宋"/>
          <w:color w:val="auto"/>
        </w:rPr>
        <w:t>.</w:t>
      </w:r>
      <w:r>
        <w:rPr>
          <w:rFonts w:hint="eastAsia" w:eastAsia="仿宋"/>
          <w:color w:val="auto"/>
          <w:lang w:val="zh-CN"/>
        </w:rPr>
        <w:t>利用移动开发工具</w:t>
      </w:r>
      <w:r>
        <w:rPr>
          <w:rFonts w:hint="eastAsia" w:eastAsia="仿宋"/>
          <w:color w:val="auto"/>
        </w:rPr>
        <w:t>Android Studio</w:t>
      </w:r>
      <w:r>
        <w:rPr>
          <w:rFonts w:hint="eastAsia" w:eastAsia="仿宋"/>
          <w:color w:val="auto"/>
          <w:lang w:val="zh-CN"/>
        </w:rPr>
        <w:t>创建</w:t>
      </w:r>
      <w:r>
        <w:rPr>
          <w:rFonts w:eastAsia="仿宋"/>
          <w:color w:val="auto"/>
        </w:rPr>
        <w:t>DigitalLife</w:t>
      </w:r>
      <w:r>
        <w:rPr>
          <w:rFonts w:hint="eastAsia" w:eastAsia="仿宋"/>
          <w:color w:val="auto"/>
          <w:lang w:val="zh-CN"/>
        </w:rPr>
        <w:t>项目</w:t>
      </w:r>
      <w:r>
        <w:rPr>
          <w:rFonts w:hint="eastAsia" w:eastAsia="仿宋"/>
          <w:color w:val="auto"/>
        </w:rPr>
        <w:t>，</w:t>
      </w:r>
      <w:r>
        <w:rPr>
          <w:rFonts w:hint="eastAsia" w:eastAsia="仿宋"/>
          <w:color w:val="auto"/>
          <w:lang w:val="zh-CN"/>
        </w:rPr>
        <w:t>或利用</w:t>
      </w:r>
      <w:r>
        <w:rPr>
          <w:rFonts w:hint="eastAsia" w:eastAsia="仿宋"/>
          <w:color w:val="auto"/>
        </w:rPr>
        <w:t>HbuilderX</w:t>
      </w:r>
      <w:r>
        <w:rPr>
          <w:rFonts w:hint="eastAsia" w:eastAsia="仿宋"/>
          <w:color w:val="auto"/>
          <w:lang w:val="zh-CN"/>
        </w:rPr>
        <w:t>打开项目</w:t>
      </w:r>
      <w:r>
        <w:rPr>
          <w:rFonts w:eastAsia="仿宋"/>
          <w:color w:val="auto"/>
        </w:rPr>
        <w:t>DigitalLife</w:t>
      </w:r>
      <w:r>
        <w:rPr>
          <w:rFonts w:hint="eastAsia" w:eastAsia="仿宋"/>
          <w:color w:val="auto"/>
        </w:rPr>
        <w:t>，</w:t>
      </w:r>
      <w:r>
        <w:rPr>
          <w:rFonts w:hint="eastAsia" w:eastAsia="仿宋"/>
          <w:color w:val="auto"/>
          <w:lang w:val="zh-CN"/>
        </w:rPr>
        <w:t>按照任务描述完成</w:t>
      </w:r>
      <w:r>
        <w:rPr>
          <w:rFonts w:hint="eastAsia" w:eastAsia="仿宋"/>
          <w:color w:val="auto"/>
        </w:rPr>
        <w:t>App</w:t>
      </w:r>
      <w:r>
        <w:rPr>
          <w:rFonts w:hint="eastAsia" w:eastAsia="仿宋"/>
          <w:color w:val="auto"/>
          <w:lang w:val="zh-CN"/>
        </w:rPr>
        <w:t>功能开发</w:t>
      </w:r>
      <w:r>
        <w:rPr>
          <w:rFonts w:hint="eastAsia" w:eastAsia="仿宋"/>
          <w:color w:val="auto"/>
        </w:rPr>
        <w:t>。</w:t>
      </w:r>
    </w:p>
    <w:p>
      <w:pPr>
        <w:spacing w:line="240" w:lineRule="auto"/>
        <w:ind w:firstLine="562"/>
        <w:rPr>
          <w:rFonts w:eastAsia="仿宋"/>
          <w:b w:val="0"/>
          <w:bCs/>
          <w:color w:val="auto"/>
        </w:rPr>
      </w:pPr>
      <w:r>
        <w:rPr>
          <w:rFonts w:eastAsia="仿宋"/>
          <w:b w:val="0"/>
          <w:bCs/>
          <w:color w:val="auto"/>
        </w:rPr>
        <w:t>2.</w:t>
      </w:r>
      <w:r>
        <w:rPr>
          <w:rFonts w:hint="eastAsia" w:eastAsia="仿宋"/>
          <w:b w:val="0"/>
          <w:bCs/>
          <w:color w:val="auto"/>
          <w:lang w:val="zh-CN"/>
        </w:rPr>
        <w:t>实现</w:t>
      </w:r>
      <w:r>
        <w:rPr>
          <w:rFonts w:hint="eastAsia" w:eastAsia="仿宋"/>
          <w:b w:val="0"/>
          <w:bCs/>
          <w:color w:val="auto"/>
        </w:rPr>
        <w:t>App</w:t>
      </w:r>
      <w:r>
        <w:rPr>
          <w:rFonts w:hint="eastAsia" w:eastAsia="仿宋"/>
          <w:b w:val="0"/>
          <w:bCs/>
          <w:color w:val="auto"/>
          <w:lang w:val="zh-CN"/>
        </w:rPr>
        <w:t>打包发布，将打包后的</w:t>
      </w:r>
      <w:r>
        <w:rPr>
          <w:rFonts w:eastAsia="仿宋"/>
          <w:b w:val="0"/>
          <w:bCs/>
          <w:color w:val="auto"/>
        </w:rPr>
        <w:t>release</w:t>
      </w:r>
      <w:r>
        <w:rPr>
          <w:rFonts w:hint="eastAsia" w:eastAsia="仿宋"/>
          <w:b w:val="0"/>
          <w:bCs/>
          <w:color w:val="auto"/>
        </w:rPr>
        <w:t>版本</w:t>
      </w:r>
      <w:r>
        <w:rPr>
          <w:rFonts w:eastAsia="仿宋"/>
          <w:b w:val="0"/>
          <w:bCs/>
          <w:color w:val="auto"/>
        </w:rPr>
        <w:t>DigitalLife</w:t>
      </w:r>
      <w:r>
        <w:rPr>
          <w:rFonts w:hint="eastAsia" w:eastAsia="仿宋"/>
          <w:b w:val="0"/>
          <w:bCs/>
          <w:color w:val="auto"/>
        </w:rPr>
        <w:t>.apk文件作为模块</w:t>
      </w:r>
      <w:r>
        <w:rPr>
          <w:rFonts w:hint="eastAsia" w:eastAsia="仿宋"/>
          <w:b w:val="0"/>
          <w:bCs/>
          <w:color w:val="auto"/>
          <w:lang w:val="en-US" w:eastAsia="zh-CN"/>
        </w:rPr>
        <w:t>B</w:t>
      </w:r>
      <w:r>
        <w:rPr>
          <w:rFonts w:hint="eastAsia" w:eastAsia="仿宋"/>
          <w:b w:val="0"/>
          <w:bCs/>
          <w:color w:val="auto"/>
        </w:rPr>
        <w:t>成果物进行提交。详见“三、成果物提交”说明。</w:t>
      </w:r>
    </w:p>
    <w:p>
      <w:pPr>
        <w:spacing w:line="240" w:lineRule="auto"/>
        <w:ind w:firstLine="560"/>
        <w:rPr>
          <w:rFonts w:hint="default" w:eastAsia="仿宋"/>
          <w:color w:val="auto"/>
          <w:lang w:val="en-US" w:eastAsia="zh-CN"/>
        </w:rPr>
      </w:pPr>
      <w:r>
        <w:rPr>
          <w:rFonts w:hint="eastAsia" w:eastAsia="仿宋"/>
          <w:color w:val="auto"/>
        </w:rPr>
        <w:t>3</w:t>
      </w:r>
      <w:r>
        <w:rPr>
          <w:rFonts w:eastAsia="仿宋"/>
          <w:color w:val="auto"/>
        </w:rPr>
        <w:t>.</w:t>
      </w:r>
      <w:r>
        <w:rPr>
          <w:rFonts w:hint="eastAsia" w:eastAsia="仿宋"/>
          <w:color w:val="auto"/>
        </w:rPr>
        <w:t>后端服务接口地址：http://</w:t>
      </w:r>
      <w:r>
        <w:rPr>
          <w:rFonts w:hint="eastAsia" w:eastAsia="仿宋"/>
          <w:color w:val="auto"/>
          <w:lang w:val="en-US" w:eastAsia="zh-CN"/>
        </w:rPr>
        <w:t>IP</w:t>
      </w:r>
    </w:p>
    <w:p>
      <w:pPr>
        <w:spacing w:line="240" w:lineRule="auto"/>
        <w:ind w:firstLine="562"/>
        <w:outlineLvl w:val="2"/>
        <w:rPr>
          <w:rFonts w:eastAsia="仿宋"/>
          <w:b/>
          <w:bCs/>
          <w:color w:val="auto"/>
        </w:rPr>
      </w:pPr>
      <w:r>
        <w:rPr>
          <w:rFonts w:hint="eastAsia" w:eastAsia="仿宋"/>
          <w:b/>
          <w:bCs/>
          <w:color w:val="auto"/>
        </w:rPr>
        <w:t>三</w:t>
      </w:r>
      <w:r>
        <w:rPr>
          <w:rFonts w:hint="eastAsia" w:eastAsia="仿宋"/>
          <w:b/>
          <w:bCs/>
          <w:color w:val="auto"/>
          <w:lang w:val="zh-CN"/>
        </w:rPr>
        <w:t>、任务描述</w:t>
      </w:r>
    </w:p>
    <w:p>
      <w:pPr>
        <w:pStyle w:val="9"/>
        <w:spacing w:line="240" w:lineRule="auto"/>
        <w:ind w:firstLine="560"/>
        <w:rPr>
          <w:rFonts w:eastAsia="仿宋"/>
          <w:color w:val="auto"/>
        </w:rPr>
      </w:pPr>
      <w:r>
        <w:rPr>
          <w:rFonts w:hint="eastAsia" w:eastAsia="仿宋"/>
          <w:color w:val="auto"/>
        </w:rPr>
        <w:t>（一）任务主题</w:t>
      </w:r>
    </w:p>
    <w:p>
      <w:pPr>
        <w:ind w:firstLine="560"/>
        <w:rPr>
          <w:rFonts w:ascii="仿宋" w:hAnsi="仿宋" w:eastAsia="仿宋" w:cs="黑体"/>
          <w:color w:val="auto"/>
          <w:szCs w:val="36"/>
        </w:rPr>
      </w:pPr>
      <w:r>
        <w:rPr>
          <w:rFonts w:hint="eastAsia" w:ascii="仿宋" w:hAnsi="仿宋" w:eastAsia="仿宋" w:cs="黑体"/>
          <w:color w:val="auto"/>
          <w:szCs w:val="36"/>
        </w:rPr>
        <w:t>数字社区是社区管理的新形态，它利用物联网、云计算、移动互联网等新一代信息技术的集成应用,为社区居民提供一个安全舒适的智慧化生活环境,从而形成基于信息化、智能化社区管理与服务。</w:t>
      </w:r>
    </w:p>
    <w:p>
      <w:pPr>
        <w:spacing w:line="240" w:lineRule="auto"/>
        <w:ind w:firstLine="560"/>
        <w:rPr>
          <w:color w:val="auto"/>
        </w:rPr>
      </w:pPr>
      <w:r>
        <w:rPr>
          <w:rFonts w:hint="eastAsia" w:ascii="仿宋" w:hAnsi="仿宋" w:eastAsia="仿宋" w:cs="黑体"/>
          <w:color w:val="auto"/>
          <w:szCs w:val="36"/>
        </w:rPr>
        <w:t>“以智慧小区提升社区品质”是社区管理的目标，社区引入智慧平台能够有效推动经济流动，促进现代服务业发展。通过数字社区系统的建设，解决了社区物业管理机制的即时响应，周边商业服务的推广，社区物业通知，友邻社交的平台等居民生活需求</w:t>
      </w:r>
      <w:r>
        <w:rPr>
          <w:color w:val="auto"/>
        </w:rPr>
        <w:t>。</w:t>
      </w:r>
    </w:p>
    <w:p>
      <w:pPr>
        <w:pStyle w:val="9"/>
        <w:spacing w:line="240" w:lineRule="auto"/>
        <w:ind w:firstLine="560"/>
        <w:rPr>
          <w:rFonts w:eastAsia="仿宋"/>
          <w:color w:val="auto"/>
        </w:rPr>
      </w:pPr>
      <w:r>
        <w:rPr>
          <w:rFonts w:hint="eastAsia" w:eastAsia="仿宋"/>
          <w:color w:val="auto"/>
        </w:rPr>
        <w:t>（二）任务描述</w:t>
      </w:r>
    </w:p>
    <w:p>
      <w:pPr>
        <w:spacing w:line="240" w:lineRule="auto"/>
        <w:ind w:firstLine="560"/>
        <w:rPr>
          <w:rFonts w:eastAsia="仿宋"/>
          <w:color w:val="auto"/>
          <w:lang w:val="zh-CN"/>
        </w:rPr>
      </w:pPr>
      <w:r>
        <w:rPr>
          <w:rFonts w:hint="eastAsia" w:eastAsia="仿宋"/>
          <w:color w:val="auto"/>
          <w:lang w:val="zh-CN"/>
        </w:rPr>
        <w:t>参赛选手根据客户提供的需求描述，按照模块</w:t>
      </w:r>
      <w:r>
        <w:rPr>
          <w:rFonts w:hint="eastAsia" w:eastAsia="仿宋"/>
          <w:color w:val="auto"/>
          <w:lang w:val="en-US" w:eastAsia="zh-CN"/>
        </w:rPr>
        <w:t>B</w:t>
      </w:r>
      <w:r>
        <w:rPr>
          <w:rFonts w:hint="eastAsia" w:eastAsia="仿宋"/>
          <w:color w:val="auto"/>
          <w:lang w:val="zh-CN"/>
        </w:rPr>
        <w:t>的任务要求，编码实现任务需求功能开发。</w:t>
      </w:r>
    </w:p>
    <w:p>
      <w:pPr>
        <w:spacing w:line="360" w:lineRule="auto"/>
        <w:ind w:firstLine="562"/>
        <w:outlineLvl w:val="3"/>
        <w:rPr>
          <w:rFonts w:ascii="仿宋" w:hAnsi="仿宋" w:eastAsia="仿宋" w:cs="仿宋"/>
          <w:b/>
          <w:bCs/>
          <w:color w:val="auto"/>
          <w:szCs w:val="28"/>
          <w:lang w:val="zh-CN"/>
        </w:rPr>
      </w:pPr>
      <w:r>
        <w:rPr>
          <w:rFonts w:hint="eastAsia" w:ascii="仿宋" w:hAnsi="仿宋" w:eastAsia="仿宋" w:cs="仿宋"/>
          <w:b/>
          <w:bCs/>
          <w:color w:val="auto"/>
          <w:szCs w:val="28"/>
          <w:lang w:val="zh-CN"/>
        </w:rPr>
        <w:t>任务</w:t>
      </w:r>
      <w:r>
        <w:rPr>
          <w:rFonts w:hint="eastAsia" w:ascii="仿宋" w:hAnsi="仿宋" w:eastAsia="仿宋" w:cs="仿宋"/>
          <w:b/>
          <w:bCs/>
          <w:color w:val="auto"/>
          <w:szCs w:val="28"/>
        </w:rPr>
        <w:t>1</w:t>
      </w:r>
      <w:r>
        <w:rPr>
          <w:rFonts w:hint="eastAsia" w:ascii="仿宋" w:hAnsi="仿宋" w:eastAsia="仿宋" w:cs="仿宋"/>
          <w:b/>
          <w:bCs/>
          <w:color w:val="auto"/>
          <w:szCs w:val="28"/>
          <w:lang w:val="zh-CN"/>
        </w:rPr>
        <w:t>：实现</w:t>
      </w:r>
      <w:r>
        <w:rPr>
          <w:rFonts w:hint="eastAsia" w:ascii="仿宋" w:hAnsi="仿宋" w:eastAsia="仿宋" w:cs="仿宋"/>
          <w:b/>
          <w:bCs/>
          <w:color w:val="auto"/>
          <w:szCs w:val="28"/>
        </w:rPr>
        <w:t>社区首页</w:t>
      </w:r>
      <w:r>
        <w:rPr>
          <w:rFonts w:hint="eastAsia" w:ascii="仿宋" w:hAnsi="仿宋" w:eastAsia="仿宋" w:cs="仿宋"/>
          <w:b/>
          <w:bCs/>
          <w:color w:val="auto"/>
          <w:szCs w:val="28"/>
          <w:lang w:val="zh-CN"/>
        </w:rPr>
        <w:t>功能（</w:t>
      </w:r>
      <w:r>
        <w:rPr>
          <w:rFonts w:hint="eastAsia" w:ascii="仿宋" w:hAnsi="仿宋" w:eastAsia="仿宋" w:cs="仿宋"/>
          <w:b/>
          <w:bCs/>
          <w:color w:val="auto"/>
          <w:szCs w:val="28"/>
          <w:lang w:val="en-US" w:eastAsia="zh-CN"/>
        </w:rPr>
        <w:t>12</w:t>
      </w:r>
      <w:r>
        <w:rPr>
          <w:rFonts w:hint="eastAsia" w:ascii="仿宋" w:hAnsi="仿宋" w:eastAsia="仿宋" w:cs="仿宋"/>
          <w:b/>
          <w:bCs/>
          <w:color w:val="auto"/>
          <w:szCs w:val="28"/>
          <w:lang w:val="zh-CN"/>
        </w:rPr>
        <w:t>分）</w:t>
      </w:r>
    </w:p>
    <w:p>
      <w:pPr>
        <w:adjustRightInd w:val="0"/>
        <w:snapToGrid w:val="0"/>
        <w:spacing w:line="360" w:lineRule="auto"/>
        <w:ind w:firstLine="560"/>
        <w:jc w:val="center"/>
        <w:rPr>
          <w:rFonts w:ascii="仿宋" w:hAnsi="仿宋" w:eastAsia="仿宋" w:cs="仿宋"/>
          <w:color w:val="auto"/>
          <w:szCs w:val="28"/>
        </w:rPr>
      </w:pPr>
      <w:r>
        <w:rPr>
          <w:rFonts w:hint="eastAsia" w:ascii="仿宋" w:hAnsi="仿宋" w:eastAsia="仿宋" w:cs="仿宋"/>
          <w:color w:val="auto"/>
          <w:szCs w:val="28"/>
          <w:bdr w:val="single" w:color="auto" w:sz="4" w:space="0"/>
        </w:rPr>
        <w:drawing>
          <wp:inline distT="0" distB="0" distL="114300" distR="114300">
            <wp:extent cx="2641600" cy="4711700"/>
            <wp:effectExtent l="0" t="0" r="6350" b="12700"/>
            <wp:docPr id="2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7"/>
                    <pic:cNvPicPr>
                      <a:picLocks noChangeAspect="1"/>
                    </pic:cNvPicPr>
                  </pic:nvPicPr>
                  <pic:blipFill>
                    <a:blip r:embed="rId19"/>
                    <a:stretch>
                      <a:fillRect/>
                    </a:stretch>
                  </pic:blipFill>
                  <pic:spPr>
                    <a:xfrm>
                      <a:off x="0" y="0"/>
                      <a:ext cx="2641600" cy="4711700"/>
                    </a:xfrm>
                    <a:prstGeom prst="rect">
                      <a:avLst/>
                    </a:prstGeom>
                    <a:noFill/>
                    <a:ln>
                      <a:noFill/>
                    </a:ln>
                  </pic:spPr>
                </pic:pic>
              </a:graphicData>
            </a:graphic>
          </wp:inline>
        </w:drawing>
      </w:r>
    </w:p>
    <w:p>
      <w:pPr>
        <w:spacing w:line="360" w:lineRule="auto"/>
        <w:ind w:firstLine="0" w:firstLineChars="0"/>
        <w:jc w:val="center"/>
        <w:rPr>
          <w:rFonts w:hint="eastAsia" w:ascii="仿宋" w:hAnsi="仿宋" w:eastAsia="仿宋" w:cs="仿宋"/>
          <w:color w:val="auto"/>
          <w:szCs w:val="28"/>
          <w:lang w:val="en-US" w:eastAsia="zh-CN"/>
        </w:rPr>
      </w:pPr>
      <w:r>
        <w:rPr>
          <w:rFonts w:hint="eastAsia" w:ascii="黑体" w:hAnsi="黑体" w:eastAsia="黑体" w:cs="黑体"/>
          <w:b/>
          <w:bCs/>
          <w:sz w:val="21"/>
          <w:szCs w:val="21"/>
        </w:rPr>
        <w:t>图</w:t>
      </w:r>
      <w:r>
        <w:rPr>
          <w:rFonts w:hint="eastAsia" w:ascii="黑体" w:hAnsi="黑体" w:eastAsia="黑体" w:cs="黑体"/>
          <w:b/>
          <w:bCs/>
          <w:sz w:val="21"/>
          <w:szCs w:val="21"/>
          <w:lang w:val="en-US" w:eastAsia="zh-CN"/>
        </w:rPr>
        <w:t xml:space="preserve">7 </w:t>
      </w:r>
      <w:r>
        <w:rPr>
          <w:rFonts w:hint="eastAsia" w:ascii="黑体" w:hAnsi="黑体" w:eastAsia="黑体" w:cs="黑体"/>
          <w:b/>
          <w:bCs/>
          <w:sz w:val="21"/>
          <w:szCs w:val="21"/>
          <w:lang w:eastAsia="zh-CN"/>
        </w:rPr>
        <w:t>社区首页</w:t>
      </w:r>
      <w:r>
        <w:rPr>
          <w:rFonts w:hint="eastAsia" w:ascii="黑体" w:hAnsi="黑体" w:eastAsia="黑体" w:cs="黑体"/>
          <w:b/>
          <w:bCs/>
          <w:sz w:val="21"/>
          <w:szCs w:val="21"/>
        </w:rPr>
        <w:t>参考图</w:t>
      </w:r>
    </w:p>
    <w:p>
      <w:pPr>
        <w:numPr>
          <w:ilvl w:val="0"/>
          <w:numId w:val="0"/>
        </w:numPr>
        <w:ind w:firstLine="560" w:firstLineChars="200"/>
        <w:rPr>
          <w:rFonts w:ascii="仿宋" w:hAnsi="仿宋" w:eastAsia="仿宋" w:cs="仿宋"/>
          <w:color w:val="auto"/>
          <w:szCs w:val="28"/>
          <w:lang w:val="zh-CN"/>
        </w:rPr>
      </w:pPr>
      <w:r>
        <w:rPr>
          <w:rFonts w:hint="eastAsia" w:ascii="仿宋" w:hAnsi="仿宋" w:eastAsia="仿宋" w:cs="仿宋"/>
          <w:color w:val="auto"/>
          <w:szCs w:val="28"/>
          <w:lang w:val="en-US" w:eastAsia="zh-CN"/>
        </w:rPr>
        <w:t>1.</w:t>
      </w:r>
      <w:r>
        <w:rPr>
          <w:rFonts w:hint="eastAsia" w:ascii="仿宋" w:hAnsi="仿宋" w:eastAsia="仿宋" w:cs="仿宋"/>
          <w:color w:val="auto"/>
          <w:szCs w:val="28"/>
        </w:rPr>
        <w:t>界面顶部显示所在社区名称、轮播图和社区发布的通知，社区通知以滚动播放的形式显示</w:t>
      </w:r>
      <w:r>
        <w:rPr>
          <w:rFonts w:hint="eastAsia" w:ascii="仿宋" w:hAnsi="仿宋" w:eastAsia="仿宋" w:cs="仿宋"/>
          <w:color w:val="auto"/>
          <w:szCs w:val="28"/>
          <w:lang w:val="zh-CN"/>
        </w:rPr>
        <w:t>。</w:t>
      </w:r>
    </w:p>
    <w:p>
      <w:pPr>
        <w:numPr>
          <w:ilvl w:val="0"/>
          <w:numId w:val="0"/>
        </w:numPr>
        <w:ind w:firstLine="560" w:firstLineChars="200"/>
        <w:rPr>
          <w:rFonts w:ascii="仿宋" w:hAnsi="仿宋" w:eastAsia="仿宋" w:cs="仿宋"/>
          <w:color w:val="auto"/>
          <w:szCs w:val="28"/>
          <w:lang w:val="zh-CN"/>
        </w:rPr>
      </w:pPr>
      <w:r>
        <w:rPr>
          <w:rFonts w:hint="eastAsia" w:ascii="仿宋" w:hAnsi="仿宋" w:eastAsia="仿宋" w:cs="仿宋"/>
          <w:color w:val="auto"/>
          <w:szCs w:val="28"/>
          <w:lang w:val="en-US" w:eastAsia="zh-CN"/>
        </w:rPr>
        <w:t>2.</w:t>
      </w:r>
      <w:r>
        <w:rPr>
          <w:rFonts w:hint="eastAsia" w:ascii="仿宋" w:hAnsi="仿宋" w:eastAsia="仿宋" w:cs="仿宋"/>
          <w:color w:val="auto"/>
          <w:szCs w:val="28"/>
        </w:rPr>
        <w:t>以图片和名称为单元宫格方式显示快捷功能入口，快捷功能包括开门、我的房屋、我的车位、物业缴费、扫码取件、社区公告、社区电话、投诉建议</w:t>
      </w:r>
      <w:r>
        <w:rPr>
          <w:rFonts w:hint="eastAsia" w:ascii="仿宋" w:hAnsi="仿宋" w:eastAsia="仿宋" w:cs="仿宋"/>
          <w:color w:val="auto"/>
          <w:szCs w:val="28"/>
          <w:lang w:val="zh-CN"/>
        </w:rPr>
        <w:t>。</w:t>
      </w:r>
    </w:p>
    <w:p>
      <w:pPr>
        <w:numPr>
          <w:ilvl w:val="0"/>
          <w:numId w:val="0"/>
        </w:numPr>
        <w:ind w:firstLine="560" w:firstLineChars="200"/>
        <w:rPr>
          <w:rFonts w:ascii="仿宋" w:hAnsi="仿宋" w:eastAsia="仿宋" w:cs="仿宋"/>
          <w:color w:val="auto"/>
          <w:szCs w:val="28"/>
          <w:lang w:val="zh-CN"/>
        </w:rPr>
      </w:pPr>
      <w:r>
        <w:rPr>
          <w:rFonts w:hint="eastAsia" w:ascii="仿宋" w:hAnsi="仿宋" w:eastAsia="仿宋" w:cs="仿宋"/>
          <w:color w:val="auto"/>
          <w:szCs w:val="28"/>
          <w:lang w:val="en-US" w:eastAsia="zh-CN"/>
        </w:rPr>
        <w:t>3.</w:t>
      </w:r>
      <w:r>
        <w:rPr>
          <w:rFonts w:hint="eastAsia" w:ascii="仿宋" w:hAnsi="仿宋" w:eastAsia="仿宋" w:cs="仿宋"/>
          <w:color w:val="auto"/>
          <w:szCs w:val="28"/>
        </w:rPr>
        <w:t>显示社区活动列表和社区动态列表，社区活动列表横向排列显示，可左右滑动查看，社区活动列表项包括活动图片、标题和距离，社区动态列表项左侧显示标题、评论数和发布时间，右侧显示图片。</w:t>
      </w:r>
    </w:p>
    <w:p>
      <w:pPr>
        <w:numPr>
          <w:ilvl w:val="0"/>
          <w:numId w:val="0"/>
        </w:numPr>
        <w:ind w:firstLine="560" w:firstLineChars="200"/>
        <w:rPr>
          <w:rFonts w:ascii="仿宋" w:hAnsi="仿宋" w:eastAsia="仿宋" w:cs="仿宋"/>
          <w:color w:val="auto"/>
          <w:sz w:val="28"/>
          <w:szCs w:val="28"/>
          <w:lang w:val="zh-CN"/>
        </w:rPr>
      </w:pPr>
      <w:r>
        <w:rPr>
          <w:rFonts w:hint="eastAsia" w:ascii="仿宋" w:hAnsi="仿宋" w:eastAsia="仿宋" w:cs="仿宋"/>
          <w:color w:val="auto"/>
          <w:szCs w:val="28"/>
          <w:lang w:val="en-US" w:eastAsia="zh-CN"/>
        </w:rPr>
        <w:t>4.</w:t>
      </w:r>
      <w:r>
        <w:rPr>
          <w:rFonts w:hint="eastAsia" w:ascii="仿宋" w:hAnsi="仿宋" w:eastAsia="仿宋" w:cs="仿宋"/>
          <w:color w:val="auto"/>
          <w:szCs w:val="28"/>
          <w:lang w:val="zh-CN"/>
        </w:rPr>
        <w:t>显示底部导航栏，采用图标加文字方式显示，图标在上，文字在下，共四个图标分别为</w:t>
      </w:r>
      <w:r>
        <w:rPr>
          <w:rFonts w:hint="eastAsia" w:ascii="仿宋" w:hAnsi="仿宋" w:eastAsia="仿宋" w:cs="仿宋"/>
          <w:color w:val="auto"/>
          <w:szCs w:val="28"/>
        </w:rPr>
        <w:t>首页、友邻社交、社区服务、我的</w:t>
      </w:r>
      <w:r>
        <w:rPr>
          <w:rFonts w:hint="eastAsia" w:ascii="仿宋" w:hAnsi="仿宋" w:eastAsia="仿宋" w:cs="仿宋"/>
          <w:color w:val="auto"/>
          <w:szCs w:val="28"/>
          <w:lang w:val="zh-CN"/>
        </w:rPr>
        <w:t>，点击标签进入对应页面，并颜色标记当前页面所在导航栏。</w:t>
      </w:r>
    </w:p>
    <w:p>
      <w:pPr>
        <w:spacing w:line="360" w:lineRule="auto"/>
        <w:ind w:firstLine="562"/>
        <w:outlineLvl w:val="3"/>
        <w:rPr>
          <w:rFonts w:ascii="仿宋" w:hAnsi="仿宋" w:eastAsia="仿宋" w:cs="仿宋"/>
          <w:b/>
          <w:bCs/>
          <w:color w:val="auto"/>
          <w:szCs w:val="28"/>
          <w:lang w:val="zh-CN"/>
        </w:rPr>
      </w:pPr>
      <w:r>
        <w:rPr>
          <w:rFonts w:hint="eastAsia" w:ascii="仿宋" w:hAnsi="仿宋" w:eastAsia="仿宋" w:cs="仿宋"/>
          <w:b/>
          <w:bCs/>
          <w:color w:val="auto"/>
          <w:szCs w:val="28"/>
          <w:lang w:val="zh-CN"/>
        </w:rPr>
        <w:t>任务</w:t>
      </w:r>
      <w:r>
        <w:rPr>
          <w:rFonts w:hint="eastAsia" w:ascii="仿宋" w:hAnsi="仿宋" w:eastAsia="仿宋" w:cs="仿宋"/>
          <w:b/>
          <w:bCs/>
          <w:color w:val="auto"/>
          <w:szCs w:val="28"/>
        </w:rPr>
        <w:t>2</w:t>
      </w:r>
      <w:r>
        <w:rPr>
          <w:rFonts w:hint="eastAsia" w:ascii="仿宋" w:hAnsi="仿宋" w:eastAsia="仿宋" w:cs="仿宋"/>
          <w:b/>
          <w:bCs/>
          <w:color w:val="auto"/>
          <w:szCs w:val="28"/>
          <w:lang w:val="zh-CN"/>
        </w:rPr>
        <w:t>：实现</w:t>
      </w:r>
      <w:r>
        <w:rPr>
          <w:rFonts w:hint="eastAsia" w:ascii="仿宋" w:hAnsi="仿宋" w:eastAsia="仿宋" w:cs="仿宋"/>
          <w:b/>
          <w:bCs/>
          <w:color w:val="auto"/>
          <w:szCs w:val="28"/>
        </w:rPr>
        <w:t>友邻社交</w:t>
      </w:r>
      <w:r>
        <w:rPr>
          <w:rFonts w:hint="eastAsia" w:ascii="仿宋" w:hAnsi="仿宋" w:eastAsia="仿宋" w:cs="仿宋"/>
          <w:b/>
          <w:bCs/>
          <w:color w:val="auto"/>
          <w:szCs w:val="28"/>
          <w:lang w:val="zh-CN"/>
        </w:rPr>
        <w:t>界面功能（</w:t>
      </w:r>
      <w:r>
        <w:rPr>
          <w:rFonts w:hint="eastAsia" w:ascii="仿宋" w:hAnsi="仿宋" w:eastAsia="仿宋" w:cs="仿宋"/>
          <w:b/>
          <w:bCs/>
          <w:color w:val="auto"/>
          <w:szCs w:val="28"/>
          <w:lang w:val="en-US" w:eastAsia="zh-CN"/>
        </w:rPr>
        <w:t>13</w:t>
      </w:r>
      <w:r>
        <w:rPr>
          <w:rFonts w:hint="eastAsia" w:ascii="仿宋" w:hAnsi="仿宋" w:eastAsia="仿宋" w:cs="仿宋"/>
          <w:b/>
          <w:bCs/>
          <w:color w:val="auto"/>
          <w:szCs w:val="28"/>
          <w:lang w:val="zh-CN"/>
        </w:rPr>
        <w:t>分）</w:t>
      </w:r>
    </w:p>
    <w:p>
      <w:pPr>
        <w:adjustRightInd w:val="0"/>
        <w:snapToGrid w:val="0"/>
        <w:spacing w:line="360" w:lineRule="auto"/>
        <w:ind w:firstLine="560"/>
        <w:jc w:val="center"/>
        <w:rPr>
          <w:rFonts w:ascii="仿宋" w:hAnsi="仿宋" w:eastAsia="仿宋" w:cs="仿宋"/>
          <w:color w:val="auto"/>
          <w:szCs w:val="28"/>
        </w:rPr>
      </w:pPr>
      <w:r>
        <w:rPr>
          <w:rFonts w:hint="eastAsia" w:ascii="仿宋" w:hAnsi="仿宋" w:eastAsia="仿宋" w:cs="仿宋"/>
          <w:color w:val="auto"/>
          <w:szCs w:val="28"/>
        </w:rPr>
        <w:drawing>
          <wp:inline distT="0" distB="0" distL="114300" distR="114300">
            <wp:extent cx="2255520" cy="4617720"/>
            <wp:effectExtent l="9525" t="9525" r="20955" b="20955"/>
            <wp:docPr id="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
                    <pic:cNvPicPr>
                      <a:picLocks noChangeAspect="1"/>
                    </pic:cNvPicPr>
                  </pic:nvPicPr>
                  <pic:blipFill>
                    <a:blip r:embed="rId20"/>
                    <a:stretch>
                      <a:fillRect/>
                    </a:stretch>
                  </pic:blipFill>
                  <pic:spPr>
                    <a:xfrm>
                      <a:off x="0" y="0"/>
                      <a:ext cx="2255520" cy="4617720"/>
                    </a:xfrm>
                    <a:prstGeom prst="rect">
                      <a:avLst/>
                    </a:prstGeom>
                    <a:noFill/>
                    <a:ln>
                      <a:solidFill>
                        <a:schemeClr val="tx1"/>
                      </a:solidFill>
                    </a:ln>
                  </pic:spPr>
                </pic:pic>
              </a:graphicData>
            </a:graphic>
          </wp:inline>
        </w:drawing>
      </w:r>
    </w:p>
    <w:p>
      <w:pPr>
        <w:spacing w:line="360" w:lineRule="auto"/>
        <w:ind w:firstLine="0" w:firstLineChars="0"/>
        <w:jc w:val="center"/>
        <w:rPr>
          <w:rFonts w:hint="eastAsia" w:ascii="仿宋" w:hAnsi="仿宋" w:eastAsia="仿宋" w:cs="仿宋"/>
          <w:color w:val="auto"/>
          <w:szCs w:val="28"/>
          <w:lang w:val="en-US" w:eastAsia="zh-CN"/>
        </w:rPr>
      </w:pPr>
      <w:r>
        <w:rPr>
          <w:rFonts w:hint="eastAsia" w:ascii="黑体" w:hAnsi="黑体" w:eastAsia="黑体" w:cs="黑体"/>
          <w:b/>
          <w:bCs/>
          <w:sz w:val="21"/>
          <w:szCs w:val="21"/>
          <w:lang w:val="en-US" w:eastAsia="zh-CN"/>
        </w:rPr>
        <w:t xml:space="preserve"> </w:t>
      </w:r>
      <w:r>
        <w:rPr>
          <w:rFonts w:hint="eastAsia" w:ascii="黑体" w:hAnsi="黑体" w:eastAsia="黑体" w:cs="黑体"/>
          <w:b/>
          <w:bCs/>
          <w:sz w:val="21"/>
          <w:szCs w:val="21"/>
        </w:rPr>
        <w:t>图</w:t>
      </w:r>
      <w:r>
        <w:rPr>
          <w:rFonts w:hint="eastAsia" w:ascii="黑体" w:hAnsi="黑体" w:eastAsia="黑体" w:cs="黑体"/>
          <w:b/>
          <w:bCs/>
          <w:sz w:val="21"/>
          <w:szCs w:val="21"/>
          <w:lang w:val="en-US" w:eastAsia="zh-CN"/>
        </w:rPr>
        <w:t xml:space="preserve">8 </w:t>
      </w:r>
      <w:r>
        <w:rPr>
          <w:rFonts w:hint="eastAsia" w:ascii="黑体" w:hAnsi="黑体" w:eastAsia="黑体" w:cs="黑体"/>
          <w:b/>
          <w:bCs/>
          <w:sz w:val="21"/>
          <w:szCs w:val="21"/>
          <w:lang w:eastAsia="zh-CN"/>
        </w:rPr>
        <w:t>友邻社交</w:t>
      </w:r>
      <w:r>
        <w:rPr>
          <w:rFonts w:hint="eastAsia" w:ascii="黑体" w:hAnsi="黑体" w:eastAsia="黑体" w:cs="黑体"/>
          <w:b/>
          <w:bCs/>
          <w:sz w:val="21"/>
          <w:szCs w:val="21"/>
        </w:rPr>
        <w:t>参考图</w:t>
      </w:r>
    </w:p>
    <w:p>
      <w:pPr>
        <w:numPr>
          <w:ilvl w:val="0"/>
          <w:numId w:val="0"/>
        </w:numPr>
        <w:ind w:firstLine="560" w:firstLineChars="200"/>
        <w:rPr>
          <w:rFonts w:ascii="仿宋" w:hAnsi="仿宋" w:eastAsia="仿宋" w:cs="仿宋"/>
          <w:color w:val="auto"/>
          <w:szCs w:val="28"/>
          <w:lang w:val="zh-CN"/>
        </w:rPr>
      </w:pPr>
      <w:r>
        <w:rPr>
          <w:rFonts w:hint="eastAsia" w:ascii="仿宋" w:hAnsi="仿宋" w:eastAsia="仿宋" w:cs="仿宋"/>
          <w:color w:val="auto"/>
          <w:szCs w:val="28"/>
          <w:lang w:val="en-US" w:eastAsia="zh-CN"/>
        </w:rPr>
        <w:t>1.</w:t>
      </w:r>
      <w:r>
        <w:rPr>
          <w:rFonts w:hint="eastAsia" w:ascii="仿宋" w:hAnsi="仿宋" w:eastAsia="仿宋" w:cs="仿宋"/>
          <w:color w:val="auto"/>
          <w:szCs w:val="28"/>
        </w:rPr>
        <w:t>界面显示友邻社交标题栏和帖子列表，动态列表项包括图片、发布人和点赞数，点击列表项进入帖子详情</w:t>
      </w:r>
      <w:r>
        <w:rPr>
          <w:rFonts w:hint="eastAsia" w:ascii="仿宋" w:hAnsi="仿宋" w:eastAsia="仿宋" w:cs="仿宋"/>
          <w:color w:val="auto"/>
          <w:szCs w:val="28"/>
          <w:lang w:val="zh-CN"/>
        </w:rPr>
        <w:t>。</w:t>
      </w:r>
    </w:p>
    <w:p>
      <w:pPr>
        <w:numPr>
          <w:ilvl w:val="0"/>
          <w:numId w:val="0"/>
        </w:numPr>
        <w:ind w:firstLine="560" w:firstLineChars="200"/>
        <w:rPr>
          <w:rFonts w:ascii="仿宋" w:hAnsi="仿宋" w:eastAsia="仿宋" w:cs="仿宋"/>
          <w:color w:val="auto"/>
          <w:szCs w:val="28"/>
          <w:lang w:val="zh-CN"/>
        </w:rPr>
      </w:pPr>
      <w:r>
        <w:rPr>
          <w:rFonts w:hint="eastAsia" w:ascii="仿宋" w:hAnsi="仿宋" w:eastAsia="仿宋" w:cs="仿宋"/>
          <w:color w:val="auto"/>
          <w:szCs w:val="28"/>
          <w:lang w:val="en-US" w:eastAsia="zh-CN"/>
        </w:rPr>
        <w:t>2.</w:t>
      </w:r>
      <w:r>
        <w:rPr>
          <w:rFonts w:hint="eastAsia" w:ascii="仿宋" w:hAnsi="仿宋" w:eastAsia="仿宋" w:cs="仿宋"/>
          <w:color w:val="auto"/>
          <w:szCs w:val="28"/>
        </w:rPr>
        <w:t>帖子详情界面显示标题栏、发布人、发布时间、发布内容和用户评论，用户评论包括评论总数、发布评论的用户头像、昵称、发布日期、评论点赞数和评论内容，界面底部显示发表评论输入框和发布按钮，输入评论内容并点击发布按钮即可发布评论。</w:t>
      </w:r>
    </w:p>
    <w:p>
      <w:pPr>
        <w:ind w:firstLine="0" w:firstLineChars="0"/>
        <w:rPr>
          <w:rFonts w:ascii="仿宋" w:hAnsi="仿宋" w:eastAsia="仿宋" w:cs="仿宋"/>
          <w:color w:val="auto"/>
          <w:szCs w:val="28"/>
          <w:lang w:val="zh-CN"/>
        </w:rPr>
      </w:pPr>
    </w:p>
    <w:p>
      <w:pPr>
        <w:adjustRightInd w:val="0"/>
        <w:snapToGrid w:val="0"/>
        <w:spacing w:line="360" w:lineRule="auto"/>
        <w:ind w:firstLine="560"/>
        <w:jc w:val="left"/>
        <w:rPr>
          <w:rFonts w:ascii="仿宋" w:hAnsi="仿宋" w:eastAsia="仿宋" w:cs="仿宋"/>
          <w:color w:val="auto"/>
          <w:szCs w:val="28"/>
        </w:rPr>
      </w:pPr>
    </w:p>
    <w:p>
      <w:pPr>
        <w:spacing w:line="360" w:lineRule="auto"/>
        <w:ind w:firstLine="562"/>
        <w:outlineLvl w:val="3"/>
        <w:rPr>
          <w:rFonts w:ascii="仿宋" w:hAnsi="仿宋" w:eastAsia="仿宋" w:cs="仿宋"/>
          <w:b/>
          <w:bCs/>
          <w:color w:val="auto"/>
          <w:szCs w:val="28"/>
          <w:lang w:val="zh-CN"/>
        </w:rPr>
      </w:pPr>
      <w:r>
        <w:rPr>
          <w:rFonts w:hint="eastAsia" w:ascii="仿宋" w:hAnsi="仿宋" w:eastAsia="仿宋" w:cs="仿宋"/>
          <w:b/>
          <w:bCs/>
          <w:color w:val="auto"/>
          <w:szCs w:val="28"/>
          <w:lang w:val="zh-CN"/>
        </w:rPr>
        <w:t>任务</w:t>
      </w:r>
      <w:r>
        <w:rPr>
          <w:rFonts w:hint="eastAsia" w:ascii="仿宋" w:hAnsi="仿宋" w:eastAsia="仿宋" w:cs="仿宋"/>
          <w:b/>
          <w:bCs/>
          <w:color w:val="auto"/>
          <w:szCs w:val="28"/>
        </w:rPr>
        <w:t>3</w:t>
      </w:r>
      <w:r>
        <w:rPr>
          <w:rFonts w:hint="eastAsia" w:ascii="仿宋" w:hAnsi="仿宋" w:eastAsia="仿宋" w:cs="仿宋"/>
          <w:b/>
          <w:bCs/>
          <w:color w:val="auto"/>
          <w:szCs w:val="28"/>
          <w:lang w:val="zh-CN"/>
        </w:rPr>
        <w:t>：实现</w:t>
      </w:r>
      <w:r>
        <w:rPr>
          <w:rFonts w:hint="eastAsia" w:ascii="仿宋" w:hAnsi="仿宋" w:eastAsia="仿宋" w:cs="仿宋"/>
          <w:b/>
          <w:bCs/>
          <w:color w:val="auto"/>
          <w:szCs w:val="28"/>
        </w:rPr>
        <w:t>社区公告</w:t>
      </w:r>
      <w:r>
        <w:rPr>
          <w:rFonts w:hint="eastAsia" w:ascii="仿宋" w:hAnsi="仿宋" w:eastAsia="仿宋" w:cs="仿宋"/>
          <w:b/>
          <w:bCs/>
          <w:color w:val="auto"/>
          <w:szCs w:val="28"/>
          <w:lang w:val="zh-CN"/>
        </w:rPr>
        <w:t>界面功能（</w:t>
      </w:r>
      <w:r>
        <w:rPr>
          <w:rFonts w:hint="eastAsia" w:ascii="仿宋" w:hAnsi="仿宋" w:eastAsia="仿宋" w:cs="仿宋"/>
          <w:b/>
          <w:bCs/>
          <w:color w:val="auto"/>
          <w:szCs w:val="28"/>
          <w:lang w:val="en-US" w:eastAsia="zh-CN"/>
        </w:rPr>
        <w:t>12</w:t>
      </w:r>
      <w:r>
        <w:rPr>
          <w:rFonts w:hint="eastAsia" w:ascii="仿宋" w:hAnsi="仿宋" w:eastAsia="仿宋" w:cs="仿宋"/>
          <w:b/>
          <w:bCs/>
          <w:color w:val="auto"/>
          <w:szCs w:val="28"/>
          <w:lang w:val="zh-CN"/>
        </w:rPr>
        <w:t>分）</w:t>
      </w:r>
    </w:p>
    <w:p>
      <w:pPr>
        <w:ind w:firstLine="560"/>
        <w:rPr>
          <w:rFonts w:ascii="仿宋" w:hAnsi="仿宋" w:eastAsia="仿宋" w:cs="仿宋"/>
          <w:color w:val="auto"/>
          <w:szCs w:val="28"/>
          <w:lang w:val="zh-CN"/>
        </w:rPr>
      </w:pPr>
      <w:r>
        <w:rPr>
          <w:rFonts w:hint="eastAsia" w:ascii="仿宋" w:hAnsi="仿宋" w:eastAsia="仿宋" w:cs="仿宋"/>
          <w:color w:val="auto"/>
          <w:szCs w:val="28"/>
          <w:lang w:val="zh-CN"/>
        </w:rPr>
        <w:t>点击</w:t>
      </w:r>
      <w:r>
        <w:rPr>
          <w:rFonts w:hint="eastAsia" w:ascii="仿宋" w:hAnsi="仿宋" w:eastAsia="仿宋" w:cs="仿宋"/>
          <w:color w:val="auto"/>
          <w:szCs w:val="28"/>
        </w:rPr>
        <w:t>首页社区公告菜单</w:t>
      </w:r>
      <w:r>
        <w:rPr>
          <w:rFonts w:hint="eastAsia" w:ascii="仿宋" w:hAnsi="仿宋" w:eastAsia="仿宋" w:cs="仿宋"/>
          <w:color w:val="auto"/>
          <w:szCs w:val="28"/>
          <w:lang w:val="zh-CN"/>
        </w:rPr>
        <w:t>，进入</w:t>
      </w:r>
      <w:r>
        <w:rPr>
          <w:rFonts w:hint="eastAsia" w:ascii="仿宋" w:hAnsi="仿宋" w:eastAsia="仿宋" w:cs="仿宋"/>
          <w:color w:val="auto"/>
          <w:szCs w:val="28"/>
        </w:rPr>
        <w:t>社区公告</w:t>
      </w:r>
      <w:r>
        <w:rPr>
          <w:rFonts w:hint="eastAsia" w:ascii="仿宋" w:hAnsi="仿宋" w:eastAsia="仿宋" w:cs="仿宋"/>
          <w:color w:val="auto"/>
          <w:szCs w:val="28"/>
          <w:lang w:val="zh-CN"/>
        </w:rPr>
        <w:t>页面。</w:t>
      </w:r>
    </w:p>
    <w:p>
      <w:pPr>
        <w:adjustRightInd w:val="0"/>
        <w:snapToGrid w:val="0"/>
        <w:spacing w:line="360" w:lineRule="auto"/>
        <w:ind w:firstLine="560"/>
        <w:jc w:val="center"/>
        <w:rPr>
          <w:rFonts w:ascii="仿宋" w:hAnsi="仿宋" w:eastAsia="仿宋" w:cs="仿宋"/>
          <w:color w:val="auto"/>
          <w:szCs w:val="28"/>
        </w:rPr>
      </w:pPr>
      <w:r>
        <w:rPr>
          <w:rFonts w:hint="eastAsia" w:ascii="仿宋" w:hAnsi="仿宋" w:eastAsia="仿宋" w:cs="仿宋"/>
          <w:color w:val="auto"/>
          <w:szCs w:val="28"/>
        </w:rPr>
        <w:t xml:space="preserve"> </w:t>
      </w:r>
      <w:r>
        <w:rPr>
          <w:rFonts w:hint="eastAsia" w:ascii="仿宋" w:hAnsi="仿宋" w:eastAsia="仿宋" w:cs="仿宋"/>
          <w:color w:val="auto"/>
          <w:szCs w:val="28"/>
        </w:rPr>
        <w:drawing>
          <wp:inline distT="0" distB="0" distL="114300" distR="114300">
            <wp:extent cx="2240280" cy="4175760"/>
            <wp:effectExtent l="9525" t="9525" r="17145" b="24765"/>
            <wp:docPr id="2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
                    <pic:cNvPicPr>
                      <a:picLocks noChangeAspect="1"/>
                    </pic:cNvPicPr>
                  </pic:nvPicPr>
                  <pic:blipFill>
                    <a:blip r:embed="rId21"/>
                    <a:stretch>
                      <a:fillRect/>
                    </a:stretch>
                  </pic:blipFill>
                  <pic:spPr>
                    <a:xfrm>
                      <a:off x="0" y="0"/>
                      <a:ext cx="2240280" cy="4175760"/>
                    </a:xfrm>
                    <a:prstGeom prst="rect">
                      <a:avLst/>
                    </a:prstGeom>
                    <a:noFill/>
                    <a:ln>
                      <a:solidFill>
                        <a:schemeClr val="tx1"/>
                      </a:solidFill>
                    </a:ln>
                  </pic:spPr>
                </pic:pic>
              </a:graphicData>
            </a:graphic>
          </wp:inline>
        </w:drawing>
      </w:r>
    </w:p>
    <w:p>
      <w:pPr>
        <w:spacing w:line="360" w:lineRule="auto"/>
        <w:ind w:firstLine="0" w:firstLineChars="0"/>
        <w:jc w:val="center"/>
        <w:rPr>
          <w:rFonts w:hint="eastAsia" w:ascii="仿宋" w:hAnsi="仿宋" w:eastAsia="仿宋" w:cs="仿宋"/>
          <w:color w:val="auto"/>
          <w:szCs w:val="28"/>
          <w:lang w:val="en-US" w:eastAsia="zh-CN"/>
        </w:rPr>
      </w:pPr>
      <w:r>
        <w:rPr>
          <w:rFonts w:hint="eastAsia" w:ascii="黑体" w:hAnsi="黑体" w:eastAsia="黑体" w:cs="黑体"/>
          <w:b/>
          <w:bCs/>
          <w:sz w:val="21"/>
          <w:szCs w:val="21"/>
          <w:lang w:val="en-US" w:eastAsia="zh-CN"/>
        </w:rPr>
        <w:t xml:space="preserve"> </w:t>
      </w:r>
      <w:r>
        <w:rPr>
          <w:rFonts w:hint="eastAsia" w:ascii="黑体" w:hAnsi="黑体" w:eastAsia="黑体" w:cs="黑体"/>
          <w:b/>
          <w:bCs/>
          <w:sz w:val="21"/>
          <w:szCs w:val="21"/>
        </w:rPr>
        <w:t>图</w:t>
      </w:r>
      <w:r>
        <w:rPr>
          <w:rFonts w:hint="eastAsia" w:ascii="黑体" w:hAnsi="黑体" w:eastAsia="黑体" w:cs="黑体"/>
          <w:b/>
          <w:bCs/>
          <w:sz w:val="21"/>
          <w:szCs w:val="21"/>
          <w:lang w:val="en-US" w:eastAsia="zh-CN"/>
        </w:rPr>
        <w:t xml:space="preserve">9 </w:t>
      </w:r>
      <w:r>
        <w:rPr>
          <w:rFonts w:hint="eastAsia" w:ascii="黑体" w:hAnsi="黑体" w:eastAsia="黑体" w:cs="黑体"/>
          <w:b/>
          <w:bCs/>
          <w:sz w:val="21"/>
          <w:szCs w:val="21"/>
          <w:lang w:eastAsia="zh-CN"/>
        </w:rPr>
        <w:t>社区公告</w:t>
      </w:r>
      <w:r>
        <w:rPr>
          <w:rFonts w:hint="eastAsia" w:ascii="黑体" w:hAnsi="黑体" w:eastAsia="黑体" w:cs="黑体"/>
          <w:b/>
          <w:bCs/>
          <w:sz w:val="21"/>
          <w:szCs w:val="21"/>
        </w:rPr>
        <w:t>参考图</w:t>
      </w:r>
    </w:p>
    <w:p>
      <w:pPr>
        <w:numPr>
          <w:ilvl w:val="0"/>
          <w:numId w:val="0"/>
        </w:numPr>
        <w:ind w:firstLine="560" w:firstLineChars="200"/>
        <w:rPr>
          <w:rFonts w:ascii="仿宋" w:hAnsi="仿宋" w:eastAsia="仿宋" w:cs="仿宋"/>
          <w:color w:val="auto"/>
          <w:szCs w:val="28"/>
          <w:lang w:val="zh-CN"/>
        </w:rPr>
      </w:pPr>
      <w:r>
        <w:rPr>
          <w:rFonts w:hint="eastAsia" w:ascii="仿宋" w:hAnsi="仿宋" w:eastAsia="仿宋" w:cs="仿宋"/>
          <w:color w:val="auto"/>
          <w:szCs w:val="28"/>
          <w:lang w:val="en-US" w:eastAsia="zh-CN"/>
        </w:rPr>
        <w:t>1.</w:t>
      </w:r>
      <w:r>
        <w:rPr>
          <w:rFonts w:hint="eastAsia" w:ascii="仿宋" w:hAnsi="仿宋" w:eastAsia="仿宋" w:cs="仿宋"/>
          <w:color w:val="auto"/>
          <w:szCs w:val="28"/>
        </w:rPr>
        <w:t>界面显示标题栏、公告状态菜单栏、通知列表，点击状态菜单可显示对应状态的通知列表，通知列表项包括标题、状态、通知内容、发布时间和查看详情按钮，点击列表项进入详情界面。</w:t>
      </w:r>
    </w:p>
    <w:p>
      <w:pPr>
        <w:numPr>
          <w:ilvl w:val="0"/>
          <w:numId w:val="0"/>
        </w:numPr>
        <w:ind w:firstLine="560" w:firstLineChars="200"/>
        <w:rPr>
          <w:rFonts w:ascii="仿宋" w:hAnsi="仿宋" w:eastAsia="仿宋" w:cs="仿宋"/>
          <w:color w:val="auto"/>
          <w:sz w:val="28"/>
          <w:szCs w:val="28"/>
          <w:lang w:val="zh-CN"/>
        </w:rPr>
      </w:pPr>
      <w:r>
        <w:rPr>
          <w:rFonts w:hint="eastAsia" w:ascii="仿宋" w:hAnsi="仿宋" w:eastAsia="仿宋" w:cs="仿宋"/>
          <w:color w:val="auto"/>
          <w:szCs w:val="28"/>
          <w:lang w:val="en-US" w:eastAsia="zh-CN"/>
        </w:rPr>
        <w:t>2.</w:t>
      </w:r>
      <w:r>
        <w:rPr>
          <w:rFonts w:hint="eastAsia" w:ascii="仿宋" w:hAnsi="仿宋" w:eastAsia="仿宋" w:cs="仿宋"/>
          <w:color w:val="auto"/>
          <w:szCs w:val="28"/>
        </w:rPr>
        <w:t>公告详情界面显示标题栏、公告标题、发布时间、通知内容、发布单位和联系电话。</w:t>
      </w:r>
    </w:p>
    <w:p>
      <w:pPr>
        <w:spacing w:line="360" w:lineRule="auto"/>
        <w:ind w:firstLine="562"/>
        <w:outlineLvl w:val="3"/>
        <w:rPr>
          <w:rFonts w:ascii="仿宋" w:hAnsi="仿宋" w:eastAsia="仿宋" w:cs="仿宋"/>
          <w:b/>
          <w:bCs/>
          <w:color w:val="auto"/>
          <w:szCs w:val="28"/>
          <w:lang w:val="zh-CN"/>
        </w:rPr>
      </w:pPr>
      <w:r>
        <w:rPr>
          <w:rFonts w:hint="eastAsia" w:ascii="仿宋" w:hAnsi="仿宋" w:eastAsia="仿宋" w:cs="仿宋"/>
          <w:b/>
          <w:bCs/>
          <w:color w:val="auto"/>
          <w:szCs w:val="28"/>
          <w:lang w:val="zh-CN"/>
        </w:rPr>
        <w:t>任务</w:t>
      </w:r>
      <w:r>
        <w:rPr>
          <w:rFonts w:hint="eastAsia" w:ascii="仿宋" w:hAnsi="仿宋" w:eastAsia="仿宋" w:cs="仿宋"/>
          <w:b/>
          <w:bCs/>
          <w:color w:val="auto"/>
          <w:szCs w:val="28"/>
        </w:rPr>
        <w:t>4</w:t>
      </w:r>
      <w:r>
        <w:rPr>
          <w:rFonts w:hint="eastAsia" w:ascii="仿宋" w:hAnsi="仿宋" w:eastAsia="仿宋" w:cs="仿宋"/>
          <w:b/>
          <w:bCs/>
          <w:color w:val="auto"/>
          <w:szCs w:val="28"/>
          <w:lang w:val="zh-CN"/>
        </w:rPr>
        <w:t>：</w:t>
      </w:r>
      <w:r>
        <w:rPr>
          <w:rFonts w:hint="eastAsia" w:ascii="仿宋" w:hAnsi="仿宋" w:eastAsia="仿宋" w:cs="仿宋"/>
          <w:b/>
          <w:bCs/>
          <w:color w:val="auto"/>
          <w:szCs w:val="28"/>
        </w:rPr>
        <w:t>实现家庭成员管理界面</w:t>
      </w:r>
      <w:r>
        <w:rPr>
          <w:rFonts w:hint="eastAsia" w:ascii="仿宋" w:hAnsi="仿宋" w:eastAsia="仿宋" w:cs="仿宋"/>
          <w:b/>
          <w:bCs/>
          <w:color w:val="auto"/>
          <w:szCs w:val="28"/>
          <w:lang w:eastAsia="zh-CN"/>
        </w:rPr>
        <w:t>功能</w:t>
      </w:r>
      <w:r>
        <w:rPr>
          <w:rFonts w:hint="eastAsia" w:ascii="仿宋" w:hAnsi="仿宋" w:eastAsia="仿宋" w:cs="仿宋"/>
          <w:b/>
          <w:bCs/>
          <w:color w:val="auto"/>
          <w:szCs w:val="28"/>
          <w:lang w:val="zh-CN"/>
        </w:rPr>
        <w:t>（</w:t>
      </w:r>
      <w:r>
        <w:rPr>
          <w:rFonts w:hint="eastAsia" w:ascii="仿宋" w:hAnsi="仿宋" w:eastAsia="仿宋" w:cs="仿宋"/>
          <w:b/>
          <w:bCs/>
          <w:color w:val="auto"/>
          <w:szCs w:val="28"/>
          <w:lang w:val="en-US" w:eastAsia="zh-CN"/>
        </w:rPr>
        <w:t>13</w:t>
      </w:r>
      <w:r>
        <w:rPr>
          <w:rFonts w:hint="eastAsia" w:ascii="仿宋" w:hAnsi="仿宋" w:eastAsia="仿宋" w:cs="仿宋"/>
          <w:b/>
          <w:bCs/>
          <w:color w:val="auto"/>
          <w:szCs w:val="28"/>
          <w:lang w:val="zh-CN"/>
        </w:rPr>
        <w:t>分）</w:t>
      </w:r>
    </w:p>
    <w:p>
      <w:pPr>
        <w:ind w:firstLine="560"/>
        <w:rPr>
          <w:rFonts w:ascii="仿宋" w:hAnsi="仿宋" w:eastAsia="仿宋" w:cs="仿宋"/>
          <w:color w:val="auto"/>
          <w:szCs w:val="28"/>
          <w:lang w:val="zh-CN"/>
        </w:rPr>
      </w:pPr>
      <w:r>
        <w:rPr>
          <w:rFonts w:hint="eastAsia" w:ascii="仿宋" w:hAnsi="仿宋" w:eastAsia="仿宋" w:cs="仿宋"/>
          <w:color w:val="auto"/>
          <w:szCs w:val="28"/>
        </w:rPr>
        <w:t>在社区服务页面中点击邀请家属，进入家庭成员管理页面</w:t>
      </w:r>
      <w:r>
        <w:rPr>
          <w:rFonts w:hint="eastAsia" w:ascii="仿宋" w:hAnsi="仿宋" w:eastAsia="仿宋" w:cs="仿宋"/>
          <w:color w:val="auto"/>
          <w:szCs w:val="28"/>
          <w:lang w:val="zh-CN"/>
        </w:rPr>
        <w:t>。</w:t>
      </w:r>
    </w:p>
    <w:p>
      <w:pPr>
        <w:adjustRightInd w:val="0"/>
        <w:snapToGrid w:val="0"/>
        <w:spacing w:line="360" w:lineRule="auto"/>
        <w:ind w:firstLine="560"/>
        <w:jc w:val="center"/>
        <w:rPr>
          <w:rFonts w:hint="eastAsia" w:ascii="仿宋" w:hAnsi="仿宋" w:eastAsia="仿宋" w:cs="仿宋"/>
          <w:color w:val="auto"/>
          <w:szCs w:val="28"/>
        </w:rPr>
      </w:pPr>
      <w:r>
        <w:rPr>
          <w:rFonts w:hint="eastAsia" w:ascii="仿宋" w:hAnsi="仿宋" w:eastAsia="仿宋" w:cs="仿宋"/>
          <w:color w:val="auto"/>
          <w:szCs w:val="28"/>
        </w:rPr>
        <w:drawing>
          <wp:inline distT="0" distB="0" distL="114300" distR="114300">
            <wp:extent cx="2270760" cy="3726180"/>
            <wp:effectExtent l="9525" t="9525" r="24765" b="17145"/>
            <wp:docPr id="2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4"/>
                    <pic:cNvPicPr>
                      <a:picLocks noChangeAspect="1"/>
                    </pic:cNvPicPr>
                  </pic:nvPicPr>
                  <pic:blipFill>
                    <a:blip r:embed="rId22"/>
                    <a:stretch>
                      <a:fillRect/>
                    </a:stretch>
                  </pic:blipFill>
                  <pic:spPr>
                    <a:xfrm>
                      <a:off x="0" y="0"/>
                      <a:ext cx="2270760" cy="3726180"/>
                    </a:xfrm>
                    <a:prstGeom prst="rect">
                      <a:avLst/>
                    </a:prstGeom>
                    <a:noFill/>
                    <a:ln>
                      <a:solidFill>
                        <a:schemeClr val="tx1"/>
                      </a:solidFill>
                    </a:ln>
                  </pic:spPr>
                </pic:pic>
              </a:graphicData>
            </a:graphic>
          </wp:inline>
        </w:drawing>
      </w:r>
    </w:p>
    <w:p>
      <w:pPr>
        <w:spacing w:line="360" w:lineRule="auto"/>
        <w:ind w:firstLine="0" w:firstLineChars="0"/>
        <w:jc w:val="center"/>
      </w:pPr>
      <w:r>
        <w:rPr>
          <w:rFonts w:hint="eastAsia" w:ascii="黑体" w:hAnsi="黑体" w:eastAsia="黑体" w:cs="黑体"/>
          <w:b/>
          <w:bCs/>
          <w:sz w:val="21"/>
          <w:szCs w:val="21"/>
          <w:lang w:val="en-US" w:eastAsia="zh-CN"/>
        </w:rPr>
        <w:t xml:space="preserve"> </w:t>
      </w:r>
      <w:r>
        <w:rPr>
          <w:rFonts w:hint="eastAsia" w:ascii="黑体" w:hAnsi="黑体" w:eastAsia="黑体" w:cs="黑体"/>
          <w:b/>
          <w:bCs/>
          <w:sz w:val="21"/>
          <w:szCs w:val="21"/>
        </w:rPr>
        <w:t>图</w:t>
      </w:r>
      <w:r>
        <w:rPr>
          <w:rFonts w:hint="eastAsia" w:ascii="黑体" w:hAnsi="黑体" w:eastAsia="黑体" w:cs="黑体"/>
          <w:b/>
          <w:bCs/>
          <w:sz w:val="21"/>
          <w:szCs w:val="21"/>
          <w:lang w:val="en-US" w:eastAsia="zh-CN"/>
        </w:rPr>
        <w:t xml:space="preserve">10 </w:t>
      </w:r>
      <w:r>
        <w:rPr>
          <w:rFonts w:hint="eastAsia" w:ascii="黑体" w:hAnsi="黑体" w:eastAsia="黑体" w:cs="黑体"/>
          <w:b/>
          <w:bCs/>
          <w:sz w:val="21"/>
          <w:szCs w:val="21"/>
          <w:lang w:eastAsia="zh-CN"/>
        </w:rPr>
        <w:t>家庭成员管理</w:t>
      </w:r>
      <w:r>
        <w:rPr>
          <w:rFonts w:hint="eastAsia" w:ascii="黑体" w:hAnsi="黑体" w:eastAsia="黑体" w:cs="黑体"/>
          <w:b/>
          <w:bCs/>
          <w:sz w:val="21"/>
          <w:szCs w:val="21"/>
        </w:rPr>
        <w:t>参考图</w:t>
      </w:r>
    </w:p>
    <w:p>
      <w:pPr>
        <w:numPr>
          <w:ilvl w:val="0"/>
          <w:numId w:val="0"/>
        </w:numPr>
        <w:ind w:firstLine="560" w:firstLineChars="200"/>
        <w:rPr>
          <w:rFonts w:ascii="仿宋" w:hAnsi="仿宋" w:eastAsia="仿宋" w:cs="仿宋"/>
          <w:color w:val="auto"/>
          <w:szCs w:val="28"/>
        </w:rPr>
      </w:pPr>
      <w:r>
        <w:rPr>
          <w:rFonts w:hint="eastAsia" w:ascii="仿宋" w:hAnsi="仿宋" w:eastAsia="仿宋" w:cs="仿宋"/>
          <w:color w:val="auto"/>
          <w:szCs w:val="28"/>
          <w:lang w:val="en-US" w:eastAsia="zh-CN"/>
        </w:rPr>
        <w:t>1.</w:t>
      </w:r>
      <w:r>
        <w:rPr>
          <w:rFonts w:hint="eastAsia" w:ascii="仿宋" w:hAnsi="仿宋" w:eastAsia="仿宋" w:cs="仿宋"/>
          <w:color w:val="auto"/>
          <w:szCs w:val="28"/>
        </w:rPr>
        <w:t>界面显示标题栏、社区名称、家庭成员列表和新增家庭成员按钮，成员列表项左侧显示性别图片，右侧显示姓名、住户类型、电话、有效期和删除按钮。点击列表项进入家庭成员详情页面，点击新增成员按钮进入新增家庭成员页面，点击删除按钮删除成员</w:t>
      </w:r>
    </w:p>
    <w:p>
      <w:pPr>
        <w:numPr>
          <w:ilvl w:val="0"/>
          <w:numId w:val="0"/>
        </w:numPr>
        <w:ind w:firstLine="560" w:firstLineChars="200"/>
        <w:rPr>
          <w:rFonts w:ascii="仿宋" w:hAnsi="仿宋" w:eastAsia="仿宋" w:cs="仿宋"/>
          <w:color w:val="auto"/>
          <w:szCs w:val="28"/>
        </w:rPr>
      </w:pPr>
      <w:r>
        <w:rPr>
          <w:rFonts w:hint="eastAsia" w:ascii="仿宋" w:hAnsi="仿宋" w:eastAsia="仿宋" w:cs="仿宋"/>
          <w:color w:val="auto"/>
          <w:szCs w:val="28"/>
          <w:lang w:val="en-US" w:eastAsia="zh-CN"/>
        </w:rPr>
        <w:t>2.</w:t>
      </w:r>
      <w:r>
        <w:rPr>
          <w:rFonts w:hint="eastAsia" w:ascii="仿宋" w:hAnsi="仿宋" w:eastAsia="仿宋" w:cs="仿宋"/>
          <w:color w:val="auto"/>
          <w:szCs w:val="28"/>
        </w:rPr>
        <w:t>新增家庭成员界面显示标题栏、选中房屋、住户信息表单和保存按钮，表单信息包括住户类型、姓名、性别、手机号、身份证号，完成信息填写并点击保存即可添加家庭成员。</w:t>
      </w:r>
    </w:p>
    <w:p>
      <w:pPr>
        <w:numPr>
          <w:ilvl w:val="0"/>
          <w:numId w:val="0"/>
        </w:numPr>
        <w:ind w:firstLine="560" w:firstLineChars="200"/>
        <w:rPr>
          <w:rFonts w:hint="eastAsia" w:ascii="仿宋" w:hAnsi="仿宋" w:eastAsia="仿宋" w:cs="仿宋"/>
          <w:color w:val="auto"/>
          <w:szCs w:val="28"/>
        </w:rPr>
      </w:pPr>
      <w:r>
        <w:rPr>
          <w:rFonts w:hint="eastAsia" w:ascii="仿宋" w:hAnsi="仿宋" w:eastAsia="仿宋" w:cs="仿宋"/>
          <w:color w:val="auto"/>
          <w:szCs w:val="28"/>
          <w:lang w:val="en-US" w:eastAsia="zh-CN"/>
        </w:rPr>
        <w:t>3.</w:t>
      </w:r>
      <w:r>
        <w:rPr>
          <w:rFonts w:hint="eastAsia" w:ascii="仿宋" w:hAnsi="仿宋" w:eastAsia="仿宋" w:cs="仿宋"/>
          <w:color w:val="auto"/>
          <w:szCs w:val="28"/>
        </w:rPr>
        <w:t>家庭成员详情界面显示标题栏、选中房屋、住户信息，底部显示删除家庭成员和保存按钮，住户信息包括住户类型、姓名、性别、手机号、身份证号，修改信息后点击保存按钮即可修改成功，点击删除家庭成员按钮删除该成员。</w:t>
      </w:r>
    </w:p>
    <w:p>
      <w:pPr>
        <w:pStyle w:val="8"/>
        <w:ind w:firstLine="562"/>
        <w:rPr>
          <w:rFonts w:hint="eastAsia" w:eastAsia="仿宋"/>
          <w:color w:val="auto"/>
          <w:lang w:val="zh-CN"/>
        </w:rPr>
      </w:pPr>
      <w:r>
        <w:rPr>
          <w:rFonts w:hint="eastAsia" w:eastAsia="仿宋"/>
          <w:lang w:val="en-US" w:eastAsia="zh-CN"/>
        </w:rPr>
        <w:t>四</w:t>
      </w:r>
      <w:r>
        <w:rPr>
          <w:rFonts w:hint="eastAsia" w:eastAsia="仿宋"/>
          <w:lang w:val="zh-CN" w:eastAsia="zh-CN"/>
        </w:rPr>
        <w:t>、模块考核点</w:t>
      </w:r>
    </w:p>
    <w:p>
      <w:pPr>
        <w:widowControl/>
        <w:spacing w:line="240" w:lineRule="auto"/>
        <w:ind w:firstLine="560"/>
        <w:jc w:val="left"/>
        <w:rPr>
          <w:rFonts w:hint="eastAsia"/>
          <w:color w:val="auto"/>
          <w:szCs w:val="36"/>
        </w:rPr>
      </w:pPr>
    </w:p>
    <w:p>
      <w:pPr>
        <w:widowControl/>
        <w:spacing w:line="240" w:lineRule="auto"/>
        <w:ind w:firstLine="560"/>
        <w:jc w:val="left"/>
      </w:pPr>
      <w:r>
        <w:rPr>
          <w:rFonts w:hint="eastAsia"/>
          <w:color w:val="auto"/>
          <w:szCs w:val="36"/>
        </w:rPr>
        <w:t>本模块以编程实现移动应用产品为目标，基于移动开发平台，设计移动应用 App。考查选手程序UI还原设计能力和移动开发编程能力，其中包括App UI编程设计、网络通信封装、异步数据通信、数据解析、数据存储、网络多媒体资源处理等技能，熟悉项目发布流程。</w:t>
      </w:r>
    </w:p>
    <w:p>
      <w:pPr>
        <w:pStyle w:val="7"/>
        <w:keepNext/>
        <w:keepLines/>
        <w:pageBreakBefore w:val="0"/>
        <w:widowControl w:val="0"/>
        <w:tabs>
          <w:tab w:val="center" w:pos="4153"/>
          <w:tab w:val="right" w:pos="8306"/>
        </w:tabs>
        <w:kinsoku/>
        <w:wordWrap/>
        <w:overflowPunct/>
        <w:topLinePunct w:val="0"/>
        <w:autoSpaceDE/>
        <w:autoSpaceDN/>
        <w:bidi w:val="0"/>
        <w:adjustRightInd/>
        <w:snapToGrid/>
        <w:spacing w:before="0" w:line="240" w:lineRule="auto"/>
        <w:ind w:firstLine="0" w:firstLineChars="0"/>
        <w:textAlignment w:val="auto"/>
        <w:rPr>
          <w:color w:val="auto"/>
          <w:sz w:val="28"/>
          <w:szCs w:val="36"/>
        </w:rPr>
      </w:pPr>
      <w:r>
        <w:rPr>
          <w:rFonts w:hint="eastAsia"/>
          <w:color w:val="auto"/>
          <w:sz w:val="28"/>
          <w:szCs w:val="36"/>
        </w:rPr>
        <w:t>模块</w:t>
      </w:r>
      <w:r>
        <w:rPr>
          <w:rFonts w:hint="eastAsia"/>
          <w:color w:val="auto"/>
          <w:sz w:val="28"/>
          <w:szCs w:val="36"/>
          <w:lang w:val="en-US" w:eastAsia="zh-CN"/>
        </w:rPr>
        <w:t>C</w:t>
      </w:r>
      <w:r>
        <w:rPr>
          <w:rFonts w:hint="eastAsia"/>
          <w:color w:val="auto"/>
          <w:sz w:val="28"/>
          <w:szCs w:val="36"/>
        </w:rPr>
        <w:t>：移动应用测试与交付</w:t>
      </w:r>
    </w:p>
    <w:p>
      <w:pPr>
        <w:spacing w:line="240" w:lineRule="auto"/>
        <w:ind w:firstLine="562"/>
        <w:outlineLvl w:val="2"/>
        <w:rPr>
          <w:rFonts w:eastAsia="仿宋"/>
          <w:b/>
          <w:bCs/>
          <w:color w:val="auto"/>
          <w:lang w:val="zh-CN"/>
        </w:rPr>
      </w:pPr>
      <w:r>
        <w:rPr>
          <w:rFonts w:hint="eastAsia" w:eastAsia="仿宋"/>
          <w:b/>
          <w:bCs/>
          <w:color w:val="auto"/>
          <w:lang w:val="zh-CN"/>
        </w:rPr>
        <w:t>一、模块考核点</w:t>
      </w:r>
    </w:p>
    <w:p>
      <w:pPr>
        <w:spacing w:line="240" w:lineRule="auto"/>
        <w:ind w:firstLine="560"/>
        <w:rPr>
          <w:rFonts w:eastAsia="仿宋"/>
          <w:color w:val="auto"/>
        </w:rPr>
      </w:pPr>
      <w:r>
        <w:rPr>
          <w:rFonts w:hint="eastAsia" w:eastAsia="仿宋"/>
          <w:color w:val="auto"/>
        </w:rPr>
        <w:t>模块分值 20分。</w:t>
      </w:r>
    </w:p>
    <w:p>
      <w:pPr>
        <w:spacing w:line="240" w:lineRule="auto"/>
        <w:ind w:firstLine="560"/>
        <w:rPr>
          <w:rFonts w:eastAsia="仿宋"/>
          <w:color w:val="auto"/>
        </w:rPr>
      </w:pPr>
      <w:r>
        <w:rPr>
          <w:rFonts w:hint="eastAsia" w:eastAsia="仿宋"/>
          <w:color w:val="auto"/>
        </w:rPr>
        <w:t>本模块基于软件工程思想，在移动应用产品开发流程完成后，进行产品测试，保障产品交付质量。考查选手发现软件产品缺陷，分析提供解决方案，生成测试报告，严格把好质量关，交付高质量产品，能够遵循客户的品牌准则进行软件使用说明书的编写。</w:t>
      </w:r>
    </w:p>
    <w:p>
      <w:pPr>
        <w:spacing w:line="240" w:lineRule="auto"/>
        <w:ind w:firstLine="562"/>
        <w:outlineLvl w:val="2"/>
        <w:rPr>
          <w:rFonts w:eastAsia="仿宋"/>
          <w:b/>
          <w:bCs/>
          <w:color w:val="auto"/>
          <w:lang w:val="zh-CN"/>
        </w:rPr>
      </w:pPr>
      <w:r>
        <w:rPr>
          <w:rFonts w:hint="eastAsia" w:eastAsia="仿宋"/>
          <w:b/>
          <w:bCs/>
          <w:color w:val="auto"/>
          <w:lang w:val="zh-CN"/>
        </w:rPr>
        <w:t>二、任务要求</w:t>
      </w:r>
    </w:p>
    <w:p>
      <w:pPr>
        <w:spacing w:line="240" w:lineRule="auto"/>
        <w:ind w:firstLine="560"/>
        <w:rPr>
          <w:rFonts w:eastAsia="仿宋"/>
          <w:color w:val="auto"/>
        </w:rPr>
      </w:pPr>
      <w:r>
        <w:rPr>
          <w:rFonts w:hint="eastAsia" w:eastAsia="仿宋"/>
          <w:color w:val="auto"/>
        </w:rPr>
        <w:t>1.下载“待测App.apk”文件。将 apk文件安装到模拟器中，启动 App，配置服务器的 IP和port，准备运行测试。</w:t>
      </w:r>
    </w:p>
    <w:p>
      <w:pPr>
        <w:spacing w:line="240" w:lineRule="auto"/>
        <w:ind w:firstLine="562"/>
        <w:rPr>
          <w:rFonts w:eastAsia="仿宋"/>
          <w:b w:val="0"/>
          <w:bCs/>
          <w:color w:val="auto"/>
        </w:rPr>
      </w:pPr>
      <w:r>
        <w:rPr>
          <w:rFonts w:hint="eastAsia" w:eastAsia="仿宋"/>
          <w:b w:val="0"/>
          <w:bCs/>
          <w:color w:val="auto"/>
        </w:rPr>
        <w:t>2</w:t>
      </w:r>
      <w:r>
        <w:rPr>
          <w:rFonts w:eastAsia="仿宋"/>
          <w:b w:val="0"/>
          <w:bCs/>
          <w:color w:val="auto"/>
        </w:rPr>
        <w:t>.</w:t>
      </w:r>
      <w:r>
        <w:rPr>
          <w:rFonts w:hint="eastAsia" w:eastAsia="仿宋"/>
          <w:b w:val="0"/>
          <w:bCs/>
          <w:color w:val="auto"/>
        </w:rPr>
        <w:t>基于待测App，查找产品Bug，进行Bug分析，撰写产品操作手册，此“测试报告.doc”和“产品手册.doc”两个文件作为模块</w:t>
      </w:r>
      <w:r>
        <w:rPr>
          <w:rFonts w:hint="eastAsia" w:eastAsia="仿宋"/>
          <w:b w:val="0"/>
          <w:bCs/>
          <w:color w:val="auto"/>
          <w:lang w:val="en-US" w:eastAsia="zh-CN"/>
        </w:rPr>
        <w:t>C</w:t>
      </w:r>
      <w:r>
        <w:rPr>
          <w:rFonts w:hint="eastAsia" w:eastAsia="仿宋"/>
          <w:b w:val="0"/>
          <w:bCs/>
          <w:color w:val="auto"/>
        </w:rPr>
        <w:t>成果物进行提交。详见“三、成果物提交”说明。</w:t>
      </w:r>
    </w:p>
    <w:p>
      <w:pPr>
        <w:spacing w:line="240" w:lineRule="auto"/>
        <w:ind w:firstLine="562"/>
        <w:outlineLvl w:val="2"/>
        <w:rPr>
          <w:rFonts w:eastAsia="仿宋"/>
          <w:b/>
          <w:bCs/>
          <w:color w:val="auto"/>
          <w:lang w:val="zh-CN"/>
        </w:rPr>
      </w:pPr>
      <w:r>
        <w:rPr>
          <w:rFonts w:hint="eastAsia" w:eastAsia="仿宋"/>
          <w:b/>
          <w:bCs/>
          <w:color w:val="auto"/>
          <w:lang w:val="zh-CN"/>
        </w:rPr>
        <w:t>三、竞赛任务</w:t>
      </w:r>
    </w:p>
    <w:p>
      <w:pPr>
        <w:adjustRightInd w:val="0"/>
        <w:snapToGrid w:val="0"/>
        <w:spacing w:line="240" w:lineRule="auto"/>
        <w:ind w:firstLine="560"/>
        <w:jc w:val="left"/>
        <w:rPr>
          <w:rFonts w:eastAsia="仿宋"/>
          <w:color w:val="auto"/>
          <w:lang w:val="zh-CN"/>
        </w:rPr>
      </w:pPr>
      <w:r>
        <w:rPr>
          <w:rFonts w:hint="eastAsia" w:eastAsia="仿宋"/>
          <w:color w:val="auto"/>
          <w:lang w:val="zh-CN"/>
        </w:rPr>
        <w:t>（一）任务主题</w:t>
      </w:r>
    </w:p>
    <w:p>
      <w:pPr>
        <w:widowControl/>
        <w:spacing w:line="240" w:lineRule="auto"/>
        <w:ind w:firstLine="560"/>
        <w:jc w:val="left"/>
        <w:rPr>
          <w:color w:val="auto"/>
          <w:szCs w:val="36"/>
        </w:rPr>
      </w:pPr>
      <w:r>
        <w:rPr>
          <w:rFonts w:hint="eastAsia"/>
          <w:color w:val="auto"/>
          <w:szCs w:val="36"/>
        </w:rPr>
        <w:t>乡村民宿经济发展，已经成为农村数字经济发展的综合体，是农村产业融合发展最有效的切入点，更是农业供给侧结构性改革的重点，它对于落实农村发展新理念将起到重要推动作用。民宿经济发展让农村前所未有地如此完整地浸</w:t>
      </w:r>
      <w:r>
        <w:rPr>
          <w:rFonts w:hint="eastAsia"/>
          <w:color w:val="auto"/>
          <w:szCs w:val="36"/>
          <w:lang w:val="en-US" w:eastAsia="zh-CN"/>
        </w:rPr>
        <w:t>润</w:t>
      </w:r>
      <w:r>
        <w:rPr>
          <w:rFonts w:hint="eastAsia"/>
          <w:color w:val="auto"/>
          <w:szCs w:val="36"/>
        </w:rPr>
        <w:t>在市场经济之中，让农民前所未有地如此酣畅地漫游在市场海洋之中，这才是民宿经济给农村带来的最大改变。</w:t>
      </w:r>
    </w:p>
    <w:p>
      <w:pPr>
        <w:spacing w:line="240" w:lineRule="auto"/>
        <w:ind w:firstLine="560"/>
        <w:rPr>
          <w:rFonts w:eastAsia="仿宋"/>
          <w:color w:val="auto"/>
        </w:rPr>
      </w:pPr>
      <w:r>
        <w:rPr>
          <w:rFonts w:hint="eastAsia"/>
          <w:color w:val="auto"/>
        </w:rPr>
        <w:t>乡村民宿是把农宅改造成“外土内洋”的旅馆酒店，是把精致小屋安放在绿水青山之中，是把城市现代生活搬到乡村来过。</w:t>
      </w:r>
      <w:r>
        <w:rPr>
          <w:rFonts w:hint="eastAsia"/>
          <w:color w:val="auto"/>
          <w:lang w:val="en-US" w:eastAsia="zh-CN"/>
        </w:rPr>
        <w:t>乡村</w:t>
      </w:r>
      <w:r>
        <w:rPr>
          <w:rFonts w:hint="eastAsia"/>
          <w:color w:val="auto"/>
        </w:rPr>
        <w:t>民宿，是让游人在绿水青山中享受宁静，在蓝天白云间行走呼吸，在乡土文化中领略神奇，在乡村农家里休闲度假。乡村民宿，一个成熟的旅游市场，一个规范的旅游产业，一个可复制的经营模式，一个新颖的经济业态。</w:t>
      </w:r>
      <w:r>
        <w:rPr>
          <w:color w:val="auto"/>
        </w:rPr>
        <w:t>民宿经济，更是融合农村一二三产业发展的切入点，整合农村资源的“牛鼻子”，关联农村整体发展的大平台</w:t>
      </w:r>
      <w:r>
        <w:rPr>
          <w:rFonts w:hint="eastAsia"/>
          <w:color w:val="auto"/>
        </w:rPr>
        <w:t>。</w:t>
      </w:r>
    </w:p>
    <w:p>
      <w:pPr>
        <w:pStyle w:val="2"/>
        <w:ind w:firstLine="640"/>
        <w:rPr>
          <w:color w:val="auto"/>
          <w:lang w:val="zh-CN"/>
        </w:rPr>
      </w:pPr>
      <w:r>
        <w:rPr>
          <w:rFonts w:hint="eastAsia"/>
          <w:color w:val="auto"/>
          <w:lang w:val="zh-CN"/>
        </w:rPr>
        <w:t>（二）任务描述</w:t>
      </w:r>
    </w:p>
    <w:p>
      <w:pPr>
        <w:spacing w:line="240" w:lineRule="auto"/>
        <w:ind w:firstLine="560"/>
        <w:rPr>
          <w:color w:val="auto"/>
        </w:rPr>
      </w:pPr>
      <w:r>
        <w:rPr>
          <w:rFonts w:hint="eastAsia" w:eastAsia="仿宋"/>
          <w:color w:val="auto"/>
          <w:lang w:val="zh-CN"/>
        </w:rPr>
        <w:t>参赛选手根据客户提供的任务描述，按照模块</w:t>
      </w:r>
      <w:r>
        <w:rPr>
          <w:rFonts w:hint="eastAsia" w:eastAsia="仿宋"/>
          <w:color w:val="auto"/>
          <w:lang w:val="en-US" w:eastAsia="zh-CN"/>
        </w:rPr>
        <w:t>C</w:t>
      </w:r>
      <w:r>
        <w:rPr>
          <w:rFonts w:hint="eastAsia" w:eastAsia="仿宋"/>
          <w:color w:val="auto"/>
          <w:lang w:val="zh-CN"/>
        </w:rPr>
        <w:t>的任务要求，实现产品测试和产品手册撰写。</w:t>
      </w:r>
    </w:p>
    <w:p>
      <w:pPr>
        <w:spacing w:line="240" w:lineRule="auto"/>
        <w:ind w:firstLine="562"/>
        <w:outlineLvl w:val="3"/>
        <w:rPr>
          <w:rFonts w:eastAsia="仿宋"/>
          <w:b/>
          <w:bCs/>
          <w:color w:val="auto"/>
          <w:lang w:val="zh-CN"/>
        </w:rPr>
      </w:pPr>
      <w:r>
        <w:rPr>
          <w:rFonts w:hint="eastAsia" w:eastAsia="仿宋"/>
          <w:b/>
          <w:bCs/>
          <w:color w:val="auto"/>
          <w:lang w:val="zh-CN"/>
        </w:rPr>
        <w:t>任务1：缺陷分析（10分）</w:t>
      </w:r>
    </w:p>
    <w:p>
      <w:pPr>
        <w:spacing w:line="240" w:lineRule="auto"/>
        <w:ind w:firstLine="560"/>
        <w:rPr>
          <w:rFonts w:hint="eastAsia" w:eastAsia="仿宋"/>
          <w:color w:val="auto"/>
          <w:lang w:val="zh-CN"/>
        </w:rPr>
      </w:pPr>
      <w:r>
        <w:rPr>
          <w:rFonts w:hint="eastAsia" w:eastAsia="仿宋"/>
          <w:color w:val="auto"/>
          <w:lang w:val="zh-CN"/>
        </w:rPr>
        <w:t>根据“乡村民宿App功能范围.pdf”中描述的功能范围进行全范围测查，找出特定的10个Bug，并简要描述，重现步骤，分析缺陷原因，完成测试报告文档。</w:t>
      </w:r>
    </w:p>
    <w:p>
      <w:pPr>
        <w:pStyle w:val="2"/>
        <w:rPr>
          <w:rFonts w:hint="eastAsia" w:eastAsia="仿宋"/>
          <w:color w:val="auto"/>
          <w:lang w:val="zh-CN"/>
        </w:rPr>
      </w:pPr>
    </w:p>
    <w:p>
      <w:pPr>
        <w:pStyle w:val="6"/>
        <w:rPr>
          <w:rFonts w:hint="eastAsia" w:eastAsia="仿宋"/>
          <w:color w:val="auto"/>
          <w:lang w:val="zh-CN"/>
        </w:rPr>
      </w:pPr>
    </w:p>
    <w:p>
      <w:pPr>
        <w:rPr>
          <w:rFonts w:hint="eastAsia" w:eastAsia="仿宋"/>
          <w:color w:val="auto"/>
          <w:lang w:val="zh-CN"/>
        </w:rPr>
      </w:pPr>
    </w:p>
    <w:p>
      <w:pPr>
        <w:pStyle w:val="2"/>
        <w:jc w:val="center"/>
        <w:rPr>
          <w:rFonts w:hint="eastAsia" w:eastAsia="仿宋"/>
          <w:b/>
          <w:bCs/>
          <w:sz w:val="21"/>
          <w:szCs w:val="21"/>
          <w:lang w:val="zh-CN"/>
        </w:rPr>
      </w:pPr>
    </w:p>
    <w:p>
      <w:pPr>
        <w:pStyle w:val="2"/>
        <w:jc w:val="center"/>
        <w:rPr>
          <w:rFonts w:hint="eastAsia" w:eastAsia="仿宋"/>
          <w:b/>
          <w:bCs/>
          <w:sz w:val="21"/>
          <w:szCs w:val="21"/>
          <w:lang w:val="zh-CN"/>
        </w:rPr>
      </w:pPr>
    </w:p>
    <w:p>
      <w:pPr>
        <w:pStyle w:val="2"/>
        <w:jc w:val="center"/>
        <w:rPr>
          <w:lang w:val="zh-CN"/>
        </w:rPr>
      </w:pPr>
      <w:r>
        <w:rPr>
          <w:rFonts w:hint="eastAsia" w:eastAsia="仿宋"/>
          <w:b/>
          <w:bCs/>
          <w:sz w:val="21"/>
          <w:szCs w:val="21"/>
          <w:lang w:val="zh-CN"/>
        </w:rPr>
        <w:t>表</w:t>
      </w:r>
      <w:r>
        <w:rPr>
          <w:rFonts w:hint="eastAsia" w:eastAsia="仿宋"/>
          <w:b/>
          <w:bCs/>
          <w:sz w:val="21"/>
          <w:szCs w:val="21"/>
          <w:lang w:val="en-US" w:eastAsia="zh-CN"/>
        </w:rPr>
        <w:t>1 权限分析样例</w:t>
      </w:r>
    </w:p>
    <w:p>
      <w:pPr>
        <w:adjustRightInd w:val="0"/>
        <w:snapToGrid w:val="0"/>
        <w:spacing w:line="240" w:lineRule="auto"/>
        <w:ind w:firstLine="0" w:firstLineChars="0"/>
        <w:jc w:val="left"/>
        <w:rPr>
          <w:rFonts w:eastAsia="仿宋"/>
          <w:color w:val="auto"/>
          <w:lang w:val="zh-CN"/>
        </w:rPr>
      </w:pPr>
      <w:r>
        <w:rPr>
          <w:color w:val="auto"/>
        </w:rPr>
        <w:drawing>
          <wp:inline distT="0" distB="0" distL="114300" distR="114300">
            <wp:extent cx="5273040" cy="5755005"/>
            <wp:effectExtent l="0" t="0" r="3810" b="1714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23"/>
                    <a:stretch>
                      <a:fillRect/>
                    </a:stretch>
                  </pic:blipFill>
                  <pic:spPr>
                    <a:xfrm>
                      <a:off x="0" y="0"/>
                      <a:ext cx="5273040" cy="5755005"/>
                    </a:xfrm>
                    <a:prstGeom prst="rect">
                      <a:avLst/>
                    </a:prstGeom>
                    <a:noFill/>
                    <a:ln>
                      <a:noFill/>
                    </a:ln>
                  </pic:spPr>
                </pic:pic>
              </a:graphicData>
            </a:graphic>
          </wp:inline>
        </w:drawing>
      </w:r>
    </w:p>
    <w:p>
      <w:pPr>
        <w:spacing w:line="240" w:lineRule="auto"/>
        <w:ind w:firstLine="562"/>
        <w:outlineLvl w:val="3"/>
        <w:rPr>
          <w:rFonts w:eastAsia="仿宋"/>
          <w:b/>
          <w:bCs/>
          <w:color w:val="auto"/>
          <w:lang w:val="zh-CN"/>
        </w:rPr>
      </w:pPr>
      <w:r>
        <w:rPr>
          <w:rFonts w:hint="eastAsia" w:eastAsia="仿宋"/>
          <w:b/>
          <w:bCs/>
          <w:color w:val="auto"/>
          <w:lang w:val="zh-CN"/>
        </w:rPr>
        <w:t>任务2：撰写产品手册（10 分）</w:t>
      </w:r>
    </w:p>
    <w:p>
      <w:pPr>
        <w:spacing w:line="240" w:lineRule="auto"/>
        <w:ind w:firstLine="560"/>
        <w:rPr>
          <w:rFonts w:eastAsia="仿宋"/>
          <w:color w:val="auto"/>
          <w:lang w:val="zh-CN"/>
        </w:rPr>
      </w:pPr>
      <w:r>
        <w:rPr>
          <w:rFonts w:hint="eastAsia" w:eastAsia="仿宋"/>
          <w:color w:val="auto"/>
          <w:lang w:val="zh-CN"/>
        </w:rPr>
        <w:t>对乡村民宿App功能进行梳理分析，利用“产品手册.docx”文件设计产品操作手册，具体规范如下描述：</w:t>
      </w:r>
    </w:p>
    <w:p>
      <w:pPr>
        <w:spacing w:line="240" w:lineRule="auto"/>
        <w:ind w:firstLine="560"/>
        <w:rPr>
          <w:rFonts w:eastAsia="仿宋"/>
          <w:color w:val="auto"/>
          <w:lang w:val="zh-CN"/>
        </w:rPr>
      </w:pPr>
      <w:r>
        <w:rPr>
          <w:rFonts w:hint="eastAsia" w:eastAsia="仿宋"/>
          <w:color w:val="auto"/>
          <w:lang w:val="zh-CN"/>
        </w:rPr>
        <w:t>第一部分：编写待测App的产品定位中心叙述，罗列出核心功能点名称，运行待测App的运行基础环境。</w:t>
      </w:r>
    </w:p>
    <w:p>
      <w:pPr>
        <w:spacing w:line="240" w:lineRule="auto"/>
        <w:ind w:firstLine="560"/>
        <w:rPr>
          <w:rFonts w:eastAsia="仿宋"/>
          <w:color w:val="auto"/>
          <w:lang w:val="zh-CN"/>
        </w:rPr>
      </w:pPr>
      <w:r>
        <w:rPr>
          <w:rFonts w:hint="eastAsia" w:eastAsia="仿宋"/>
          <w:color w:val="auto"/>
          <w:lang w:val="zh-CN"/>
        </w:rPr>
        <w:t>第二部分：编写上述中功能点的指导说明，准确叙述用户操作行为，将功能变</w:t>
      </w:r>
      <w:r>
        <w:rPr>
          <w:rFonts w:hint="eastAsia" w:eastAsia="仿宋"/>
          <w:color w:val="auto"/>
          <w:lang w:val="en-US" w:eastAsia="zh-CN"/>
        </w:rPr>
        <w:t>得更</w:t>
      </w:r>
      <w:r>
        <w:rPr>
          <w:rFonts w:hint="eastAsia" w:eastAsia="仿宋"/>
          <w:color w:val="auto"/>
          <w:lang w:val="zh-CN"/>
        </w:rPr>
        <w:t>具体、形象、真切，以便读者理解内容具体，加强说服力。</w:t>
      </w:r>
    </w:p>
    <w:p>
      <w:pPr>
        <w:spacing w:line="240" w:lineRule="auto"/>
        <w:ind w:firstLine="560"/>
        <w:rPr>
          <w:rFonts w:eastAsia="仿宋"/>
          <w:color w:val="auto"/>
          <w:lang w:val="zh-CN"/>
        </w:rPr>
      </w:pPr>
      <w:r>
        <w:rPr>
          <w:rFonts w:hint="eastAsia" w:eastAsia="仿宋"/>
          <w:color w:val="auto"/>
          <w:lang w:val="zh-CN"/>
        </w:rPr>
        <w:t>第三部分：编写需要指出使用待测App的常规注意事项，进行说明，提示用户规避使用不规范等操作。</w:t>
      </w:r>
    </w:p>
    <w:p>
      <w:pPr>
        <w:keepNext w:val="0"/>
        <w:keepLines w:val="0"/>
        <w:pageBreakBefore w:val="0"/>
        <w:widowControl w:val="0"/>
        <w:kinsoku/>
        <w:wordWrap/>
        <w:overflowPunct/>
        <w:topLinePunct w:val="0"/>
        <w:autoSpaceDE/>
        <w:autoSpaceDN/>
        <w:bidi w:val="0"/>
        <w:adjustRightInd/>
        <w:snapToGrid/>
        <w:spacing w:before="0" w:after="0" w:line="560" w:lineRule="exact"/>
        <w:ind w:right="0"/>
        <w:jc w:val="both"/>
        <w:textAlignment w:val="auto"/>
        <w:outlineLvl w:val="3"/>
        <w:rPr>
          <w:rFonts w:hint="eastAsia" w:ascii="仿宋_GB2312" w:hAnsi="仿宋_GB2312" w:eastAsia="仿宋" w:cstheme="minorBidi"/>
          <w:b/>
          <w:bCs/>
          <w:color w:val="auto"/>
          <w:kern w:val="2"/>
          <w:sz w:val="28"/>
          <w:lang w:val="zh-CN" w:eastAsia="zh-CN" w:bidi="ar-SA"/>
        </w:rPr>
      </w:pPr>
      <w:r>
        <w:rPr>
          <w:rFonts w:hint="eastAsia" w:eastAsia="仿宋" w:cstheme="minorBidi"/>
          <w:b/>
          <w:bCs/>
          <w:color w:val="auto"/>
          <w:kern w:val="2"/>
          <w:sz w:val="28"/>
          <w:lang w:val="en-US" w:eastAsia="zh-CN" w:bidi="ar-SA"/>
        </w:rPr>
        <w:t>四</w:t>
      </w:r>
      <w:r>
        <w:rPr>
          <w:rFonts w:hint="eastAsia" w:ascii="仿宋_GB2312" w:hAnsi="仿宋_GB2312" w:eastAsia="仿宋" w:cstheme="minorBidi"/>
          <w:b/>
          <w:bCs/>
          <w:color w:val="auto"/>
          <w:kern w:val="2"/>
          <w:sz w:val="28"/>
          <w:lang w:val="zh-CN" w:eastAsia="zh-CN" w:bidi="ar-SA"/>
        </w:rPr>
        <w:t>、模块考核点</w:t>
      </w:r>
    </w:p>
    <w:p>
      <w:pPr>
        <w:spacing w:line="240" w:lineRule="auto"/>
        <w:ind w:firstLine="560"/>
        <w:rPr>
          <w:rFonts w:eastAsia="仿宋"/>
          <w:color w:val="auto"/>
          <w:lang w:val="zh-CN"/>
        </w:rPr>
      </w:pPr>
      <w:r>
        <w:rPr>
          <w:rFonts w:hint="eastAsia" w:ascii="仿宋_GB2312" w:hAnsi="仿宋_GB2312" w:eastAsia="仿宋" w:cstheme="minorBidi"/>
          <w:b w:val="0"/>
          <w:bCs w:val="0"/>
          <w:color w:val="auto"/>
          <w:kern w:val="2"/>
          <w:sz w:val="28"/>
          <w:lang w:val="zh-CN" w:eastAsia="zh-CN" w:bidi="ar-SA"/>
        </w:rPr>
        <w:t>本模块基于软件工程思想，在移动</w:t>
      </w:r>
      <w:r>
        <w:rPr>
          <w:rFonts w:hint="eastAsia" w:eastAsia="仿宋" w:cstheme="minorBidi"/>
          <w:b w:val="0"/>
          <w:bCs w:val="0"/>
          <w:color w:val="auto"/>
          <w:kern w:val="2"/>
          <w:sz w:val="28"/>
          <w:lang w:val="en-US" w:eastAsia="zh-CN" w:bidi="ar-SA"/>
        </w:rPr>
        <w:t>应用</w:t>
      </w:r>
      <w:r>
        <w:rPr>
          <w:rFonts w:hint="eastAsia" w:ascii="仿宋_GB2312" w:hAnsi="仿宋_GB2312" w:eastAsia="仿宋" w:cstheme="minorBidi"/>
          <w:b w:val="0"/>
          <w:bCs w:val="0"/>
          <w:color w:val="auto"/>
          <w:kern w:val="2"/>
          <w:sz w:val="28"/>
          <w:lang w:val="zh-CN" w:eastAsia="zh-CN" w:bidi="ar-SA"/>
        </w:rPr>
        <w:t>产品开发流程完成后，进行产品测试，保障产品交付质量。考查选手发现软件产品缺陷，并分析提供解决方案，生成测试报告，严格把好质量关，交付高质量产品，能够遵循客户的品牌准则进行软件使用说明书的编写。</w:t>
      </w:r>
    </w:p>
    <w:p>
      <w:pPr>
        <w:adjustRightInd w:val="0"/>
        <w:snapToGrid w:val="0"/>
        <w:spacing w:line="240" w:lineRule="auto"/>
        <w:ind w:firstLine="560"/>
        <w:jc w:val="left"/>
        <w:rPr>
          <w:rFonts w:eastAsia="仿宋"/>
          <w:color w:val="auto"/>
          <w:lang w:val="zh-CN"/>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414" w:gutter="0"/>
      <w:cols w:space="720"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Adobe 黑体 Std R">
    <w:altName w:val="微软雅黑"/>
    <w:panose1 w:val="00000000000000000000"/>
    <w:charset w:val="86"/>
    <w:family w:val="swiss"/>
    <w:pitch w:val="default"/>
    <w:sig w:usb0="00000000" w:usb1="00000000" w:usb2="00000016" w:usb3="00000000" w:csb0="00060007"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jc w:val="center"/>
      <w:rPr>
        <w:rFonts w:ascii="宋体" w:hAnsi="宋体"/>
      </w:rPr>
    </w:pPr>
    <w:r>
      <w:rPr>
        <w:rFonts w:hint="eastAsia" w:ascii="宋体" w:hAnsi="宋体"/>
        <w:lang w:val="zh-CN"/>
      </w:rPr>
      <w:t>第</w:t>
    </w:r>
    <w:r>
      <w:rPr>
        <w:rFonts w:hint="eastAsia" w:ascii="宋体" w:hAnsi="宋体"/>
      </w:rPr>
      <w:t xml:space="preserve"> </w:t>
    </w:r>
    <w:r>
      <w:rPr>
        <w:rFonts w:ascii="宋体" w:hAnsi="宋体"/>
      </w:rPr>
      <w:fldChar w:fldCharType="begin"/>
    </w:r>
    <w:r>
      <w:rPr>
        <w:rFonts w:ascii="宋体" w:hAnsi="宋体"/>
      </w:rPr>
      <w:instrText xml:space="preserve">PAGE</w:instrText>
    </w:r>
    <w:r>
      <w:rPr>
        <w:rFonts w:ascii="宋体" w:hAnsi="宋体"/>
      </w:rPr>
      <w:fldChar w:fldCharType="separate"/>
    </w:r>
    <w:r>
      <w:rPr>
        <w:rFonts w:ascii="宋体" w:hAnsi="宋体"/>
      </w:rPr>
      <w:t>4</w:t>
    </w:r>
    <w:r>
      <w:rPr>
        <w:rFonts w:ascii="宋体" w:hAnsi="宋体"/>
      </w:rPr>
      <w:fldChar w:fldCharType="end"/>
    </w:r>
    <w:r>
      <w:rPr>
        <w:rFonts w:hint="eastAsia" w:ascii="宋体" w:hAnsi="宋体"/>
      </w:rPr>
      <w:t xml:space="preserve"> 页</w:t>
    </w:r>
    <w:r>
      <w:rPr>
        <w:rFonts w:ascii="宋体" w:hAnsi="宋体"/>
        <w:lang w:val="zh-CN"/>
      </w:rPr>
      <w:t xml:space="preserve"> /</w:t>
    </w:r>
    <w:r>
      <w:rPr>
        <w:rFonts w:hint="eastAsia" w:ascii="宋体" w:hAnsi="宋体"/>
      </w:rPr>
      <w:t xml:space="preserve"> </w:t>
    </w:r>
    <w:r>
      <w:rPr>
        <w:rFonts w:hint="eastAsia" w:ascii="宋体" w:hAnsi="宋体"/>
        <w:lang w:val="zh-CN"/>
      </w:rPr>
      <w:t>共</w:t>
    </w:r>
    <w:r>
      <w:rPr>
        <w:rFonts w:hint="eastAsia" w:ascii="宋体" w:hAnsi="宋体"/>
      </w:rPr>
      <w:t xml:space="preserve"> </w:t>
    </w:r>
    <w:r>
      <w:rPr>
        <w:rFonts w:ascii="宋体" w:hAnsi="宋体"/>
      </w:rPr>
      <w:fldChar w:fldCharType="begin"/>
    </w:r>
    <w:r>
      <w:rPr>
        <w:rFonts w:ascii="宋体" w:hAnsi="宋体"/>
      </w:rPr>
      <w:instrText xml:space="preserve">NUMPAGES</w:instrText>
    </w:r>
    <w:r>
      <w:rPr>
        <w:rFonts w:ascii="宋体" w:hAnsi="宋体"/>
      </w:rPr>
      <w:fldChar w:fldCharType="separate"/>
    </w:r>
    <w:r>
      <w:rPr>
        <w:rFonts w:ascii="宋体" w:hAnsi="宋体"/>
      </w:rPr>
      <w:t>17</w:t>
    </w:r>
    <w:r>
      <w:rPr>
        <w:rFonts w:ascii="宋体" w:hAnsi="宋体"/>
      </w:rPr>
      <w:fldChar w:fldCharType="end"/>
    </w:r>
    <w:r>
      <w:rPr>
        <w:rFonts w:hint="eastAsia" w:ascii="宋体" w:hAnsi="宋体"/>
      </w:rPr>
      <w:t xml:space="preserve"> 页</w:t>
    </w:r>
  </w:p>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56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560" w:firstLine="0" w:firstLineChars="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A7C620"/>
    <w:multiLevelType w:val="singleLevel"/>
    <w:tmpl w:val="FAA7C620"/>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IwMDc0NWZiN2QwY2Y2YzAwM2EyYmY1MDIxM2Q0ODQifQ=="/>
  </w:docVars>
  <w:rsids>
    <w:rsidRoot w:val="00172A27"/>
    <w:rsid w:val="000010FC"/>
    <w:rsid w:val="00001520"/>
    <w:rsid w:val="00001909"/>
    <w:rsid w:val="00001AC9"/>
    <w:rsid w:val="00001CCD"/>
    <w:rsid w:val="00001D99"/>
    <w:rsid w:val="00001E10"/>
    <w:rsid w:val="00001F45"/>
    <w:rsid w:val="00002F20"/>
    <w:rsid w:val="00006F6B"/>
    <w:rsid w:val="00007018"/>
    <w:rsid w:val="0000707C"/>
    <w:rsid w:val="0000781F"/>
    <w:rsid w:val="00007947"/>
    <w:rsid w:val="00007D49"/>
    <w:rsid w:val="0001097F"/>
    <w:rsid w:val="00010AE4"/>
    <w:rsid w:val="0001113A"/>
    <w:rsid w:val="0001183E"/>
    <w:rsid w:val="000125D9"/>
    <w:rsid w:val="00012B5B"/>
    <w:rsid w:val="00013B7C"/>
    <w:rsid w:val="000144BB"/>
    <w:rsid w:val="00014544"/>
    <w:rsid w:val="00014E45"/>
    <w:rsid w:val="000158C3"/>
    <w:rsid w:val="00015D35"/>
    <w:rsid w:val="00015E7D"/>
    <w:rsid w:val="00017864"/>
    <w:rsid w:val="00017B91"/>
    <w:rsid w:val="00020280"/>
    <w:rsid w:val="000203D1"/>
    <w:rsid w:val="00020420"/>
    <w:rsid w:val="0002058D"/>
    <w:rsid w:val="0002064F"/>
    <w:rsid w:val="00020B1B"/>
    <w:rsid w:val="00021305"/>
    <w:rsid w:val="00022756"/>
    <w:rsid w:val="00024458"/>
    <w:rsid w:val="00024D9E"/>
    <w:rsid w:val="00025500"/>
    <w:rsid w:val="0002561E"/>
    <w:rsid w:val="000269B1"/>
    <w:rsid w:val="00026EEE"/>
    <w:rsid w:val="0003190A"/>
    <w:rsid w:val="000326CA"/>
    <w:rsid w:val="00034783"/>
    <w:rsid w:val="00034786"/>
    <w:rsid w:val="00035D54"/>
    <w:rsid w:val="00035F35"/>
    <w:rsid w:val="00036210"/>
    <w:rsid w:val="00037B45"/>
    <w:rsid w:val="00040F56"/>
    <w:rsid w:val="00041171"/>
    <w:rsid w:val="0004121E"/>
    <w:rsid w:val="0004189C"/>
    <w:rsid w:val="000440F2"/>
    <w:rsid w:val="00044328"/>
    <w:rsid w:val="00046E97"/>
    <w:rsid w:val="000502EC"/>
    <w:rsid w:val="000506B4"/>
    <w:rsid w:val="000508EE"/>
    <w:rsid w:val="000509A6"/>
    <w:rsid w:val="00050B00"/>
    <w:rsid w:val="00050B11"/>
    <w:rsid w:val="000513DA"/>
    <w:rsid w:val="000534D6"/>
    <w:rsid w:val="00053D14"/>
    <w:rsid w:val="00053FA5"/>
    <w:rsid w:val="0005443B"/>
    <w:rsid w:val="000566A0"/>
    <w:rsid w:val="000573AB"/>
    <w:rsid w:val="00060675"/>
    <w:rsid w:val="0006192A"/>
    <w:rsid w:val="0006199C"/>
    <w:rsid w:val="00061FF6"/>
    <w:rsid w:val="00062434"/>
    <w:rsid w:val="0006247C"/>
    <w:rsid w:val="0006299B"/>
    <w:rsid w:val="00063453"/>
    <w:rsid w:val="00063563"/>
    <w:rsid w:val="00065A80"/>
    <w:rsid w:val="000670B5"/>
    <w:rsid w:val="0006799C"/>
    <w:rsid w:val="00070E6C"/>
    <w:rsid w:val="000720C7"/>
    <w:rsid w:val="000722D2"/>
    <w:rsid w:val="00077052"/>
    <w:rsid w:val="0007711D"/>
    <w:rsid w:val="000777E2"/>
    <w:rsid w:val="0008076E"/>
    <w:rsid w:val="000807DA"/>
    <w:rsid w:val="00082C93"/>
    <w:rsid w:val="00083D7E"/>
    <w:rsid w:val="000846E4"/>
    <w:rsid w:val="00084E29"/>
    <w:rsid w:val="000869BE"/>
    <w:rsid w:val="00087217"/>
    <w:rsid w:val="000874E2"/>
    <w:rsid w:val="0009211B"/>
    <w:rsid w:val="0009275F"/>
    <w:rsid w:val="00092DD4"/>
    <w:rsid w:val="00094336"/>
    <w:rsid w:val="00094861"/>
    <w:rsid w:val="00097BE6"/>
    <w:rsid w:val="00097CBC"/>
    <w:rsid w:val="000A0658"/>
    <w:rsid w:val="000A0EBA"/>
    <w:rsid w:val="000A1594"/>
    <w:rsid w:val="000A3381"/>
    <w:rsid w:val="000A3565"/>
    <w:rsid w:val="000A3B1B"/>
    <w:rsid w:val="000A3D67"/>
    <w:rsid w:val="000A432D"/>
    <w:rsid w:val="000A44BC"/>
    <w:rsid w:val="000A4D1C"/>
    <w:rsid w:val="000A517A"/>
    <w:rsid w:val="000A52A0"/>
    <w:rsid w:val="000A5C0F"/>
    <w:rsid w:val="000A5D35"/>
    <w:rsid w:val="000A5F7C"/>
    <w:rsid w:val="000A6007"/>
    <w:rsid w:val="000A60B2"/>
    <w:rsid w:val="000A66C3"/>
    <w:rsid w:val="000A6D47"/>
    <w:rsid w:val="000A7388"/>
    <w:rsid w:val="000A73C1"/>
    <w:rsid w:val="000B00E4"/>
    <w:rsid w:val="000B0364"/>
    <w:rsid w:val="000B03C0"/>
    <w:rsid w:val="000B0655"/>
    <w:rsid w:val="000B0960"/>
    <w:rsid w:val="000B09A7"/>
    <w:rsid w:val="000B0B9F"/>
    <w:rsid w:val="000B1A92"/>
    <w:rsid w:val="000B22E6"/>
    <w:rsid w:val="000B2373"/>
    <w:rsid w:val="000B2778"/>
    <w:rsid w:val="000B3176"/>
    <w:rsid w:val="000B4083"/>
    <w:rsid w:val="000B4E99"/>
    <w:rsid w:val="000B567A"/>
    <w:rsid w:val="000B5C2F"/>
    <w:rsid w:val="000B5EB0"/>
    <w:rsid w:val="000B60BC"/>
    <w:rsid w:val="000B62A9"/>
    <w:rsid w:val="000B66FA"/>
    <w:rsid w:val="000B709E"/>
    <w:rsid w:val="000B7255"/>
    <w:rsid w:val="000B7D72"/>
    <w:rsid w:val="000C03CB"/>
    <w:rsid w:val="000C05CA"/>
    <w:rsid w:val="000C0755"/>
    <w:rsid w:val="000C42A7"/>
    <w:rsid w:val="000C4BBA"/>
    <w:rsid w:val="000C58C9"/>
    <w:rsid w:val="000C77BD"/>
    <w:rsid w:val="000D2552"/>
    <w:rsid w:val="000D28BE"/>
    <w:rsid w:val="000D37F1"/>
    <w:rsid w:val="000D44A2"/>
    <w:rsid w:val="000D5857"/>
    <w:rsid w:val="000D5DC4"/>
    <w:rsid w:val="000D6586"/>
    <w:rsid w:val="000D66C1"/>
    <w:rsid w:val="000D7524"/>
    <w:rsid w:val="000D79B3"/>
    <w:rsid w:val="000E0E8C"/>
    <w:rsid w:val="000E10C0"/>
    <w:rsid w:val="000E1810"/>
    <w:rsid w:val="000E2B0F"/>
    <w:rsid w:val="000E3AD5"/>
    <w:rsid w:val="000E4409"/>
    <w:rsid w:val="000E4BC4"/>
    <w:rsid w:val="000E4C11"/>
    <w:rsid w:val="000E591D"/>
    <w:rsid w:val="000E6755"/>
    <w:rsid w:val="000E7146"/>
    <w:rsid w:val="000E73D7"/>
    <w:rsid w:val="000E7462"/>
    <w:rsid w:val="000F01E4"/>
    <w:rsid w:val="000F0FC4"/>
    <w:rsid w:val="000F2978"/>
    <w:rsid w:val="000F2B80"/>
    <w:rsid w:val="000F3E45"/>
    <w:rsid w:val="000F420A"/>
    <w:rsid w:val="000F5A94"/>
    <w:rsid w:val="000F5D7D"/>
    <w:rsid w:val="000F659F"/>
    <w:rsid w:val="000F6B56"/>
    <w:rsid w:val="000F705D"/>
    <w:rsid w:val="000F7EE7"/>
    <w:rsid w:val="001015C9"/>
    <w:rsid w:val="00101B36"/>
    <w:rsid w:val="00104735"/>
    <w:rsid w:val="001050D6"/>
    <w:rsid w:val="0010560E"/>
    <w:rsid w:val="001058FC"/>
    <w:rsid w:val="00107E2F"/>
    <w:rsid w:val="00110931"/>
    <w:rsid w:val="00110D39"/>
    <w:rsid w:val="001112B4"/>
    <w:rsid w:val="00111EAA"/>
    <w:rsid w:val="0011235F"/>
    <w:rsid w:val="00112587"/>
    <w:rsid w:val="001135F4"/>
    <w:rsid w:val="001149DE"/>
    <w:rsid w:val="00114F8C"/>
    <w:rsid w:val="00120024"/>
    <w:rsid w:val="0012068B"/>
    <w:rsid w:val="00120F3C"/>
    <w:rsid w:val="00122023"/>
    <w:rsid w:val="001220FE"/>
    <w:rsid w:val="001222D7"/>
    <w:rsid w:val="001251C5"/>
    <w:rsid w:val="001254B5"/>
    <w:rsid w:val="00125A8B"/>
    <w:rsid w:val="00127A4A"/>
    <w:rsid w:val="00127AF9"/>
    <w:rsid w:val="001319B8"/>
    <w:rsid w:val="00132D33"/>
    <w:rsid w:val="00133B5B"/>
    <w:rsid w:val="00134051"/>
    <w:rsid w:val="00134CDE"/>
    <w:rsid w:val="00135DEE"/>
    <w:rsid w:val="00135FBF"/>
    <w:rsid w:val="001363D2"/>
    <w:rsid w:val="001368FD"/>
    <w:rsid w:val="00136BDF"/>
    <w:rsid w:val="0013728B"/>
    <w:rsid w:val="00140384"/>
    <w:rsid w:val="0014116B"/>
    <w:rsid w:val="00142353"/>
    <w:rsid w:val="00143294"/>
    <w:rsid w:val="00144126"/>
    <w:rsid w:val="0014657B"/>
    <w:rsid w:val="00147995"/>
    <w:rsid w:val="00151846"/>
    <w:rsid w:val="00152132"/>
    <w:rsid w:val="001522E5"/>
    <w:rsid w:val="00152304"/>
    <w:rsid w:val="00153D3A"/>
    <w:rsid w:val="00154712"/>
    <w:rsid w:val="001570C8"/>
    <w:rsid w:val="00157E38"/>
    <w:rsid w:val="00157F93"/>
    <w:rsid w:val="00161136"/>
    <w:rsid w:val="0016120A"/>
    <w:rsid w:val="0016143E"/>
    <w:rsid w:val="0016236A"/>
    <w:rsid w:val="00164C73"/>
    <w:rsid w:val="001655E2"/>
    <w:rsid w:val="0016560E"/>
    <w:rsid w:val="001658E4"/>
    <w:rsid w:val="00165B5C"/>
    <w:rsid w:val="00166103"/>
    <w:rsid w:val="00167189"/>
    <w:rsid w:val="0017145E"/>
    <w:rsid w:val="00171779"/>
    <w:rsid w:val="00171859"/>
    <w:rsid w:val="0017264E"/>
    <w:rsid w:val="001726E9"/>
    <w:rsid w:val="00172A27"/>
    <w:rsid w:val="00172D24"/>
    <w:rsid w:val="00174244"/>
    <w:rsid w:val="00174F40"/>
    <w:rsid w:val="0017563D"/>
    <w:rsid w:val="001759D4"/>
    <w:rsid w:val="00176506"/>
    <w:rsid w:val="00176AFA"/>
    <w:rsid w:val="00176E6D"/>
    <w:rsid w:val="00176F67"/>
    <w:rsid w:val="00177120"/>
    <w:rsid w:val="00177D34"/>
    <w:rsid w:val="00180097"/>
    <w:rsid w:val="00180DFA"/>
    <w:rsid w:val="00181483"/>
    <w:rsid w:val="0018242C"/>
    <w:rsid w:val="00182628"/>
    <w:rsid w:val="00183283"/>
    <w:rsid w:val="00184120"/>
    <w:rsid w:val="00184A5E"/>
    <w:rsid w:val="00184F27"/>
    <w:rsid w:val="001853C0"/>
    <w:rsid w:val="00185D79"/>
    <w:rsid w:val="00186067"/>
    <w:rsid w:val="001871AD"/>
    <w:rsid w:val="00191303"/>
    <w:rsid w:val="0019212A"/>
    <w:rsid w:val="00192522"/>
    <w:rsid w:val="00192E13"/>
    <w:rsid w:val="00193830"/>
    <w:rsid w:val="00193F7F"/>
    <w:rsid w:val="001966F4"/>
    <w:rsid w:val="0019710D"/>
    <w:rsid w:val="00197AFE"/>
    <w:rsid w:val="001A1B2B"/>
    <w:rsid w:val="001A1D5B"/>
    <w:rsid w:val="001A3E9B"/>
    <w:rsid w:val="001A46C8"/>
    <w:rsid w:val="001A5009"/>
    <w:rsid w:val="001A617D"/>
    <w:rsid w:val="001A690F"/>
    <w:rsid w:val="001A6EE7"/>
    <w:rsid w:val="001B0880"/>
    <w:rsid w:val="001B08D0"/>
    <w:rsid w:val="001B0A51"/>
    <w:rsid w:val="001B35D2"/>
    <w:rsid w:val="001B6590"/>
    <w:rsid w:val="001B73DF"/>
    <w:rsid w:val="001C11E3"/>
    <w:rsid w:val="001C1A89"/>
    <w:rsid w:val="001C36E2"/>
    <w:rsid w:val="001C3C9B"/>
    <w:rsid w:val="001C4454"/>
    <w:rsid w:val="001C4863"/>
    <w:rsid w:val="001C5595"/>
    <w:rsid w:val="001C6290"/>
    <w:rsid w:val="001C7979"/>
    <w:rsid w:val="001C7E26"/>
    <w:rsid w:val="001D06F7"/>
    <w:rsid w:val="001D1A7C"/>
    <w:rsid w:val="001D1C2B"/>
    <w:rsid w:val="001D2188"/>
    <w:rsid w:val="001D24BA"/>
    <w:rsid w:val="001D2C60"/>
    <w:rsid w:val="001D2EAC"/>
    <w:rsid w:val="001D2EBF"/>
    <w:rsid w:val="001D32EC"/>
    <w:rsid w:val="001D3A1C"/>
    <w:rsid w:val="001D3AEF"/>
    <w:rsid w:val="001D46ED"/>
    <w:rsid w:val="001D4BBF"/>
    <w:rsid w:val="001D526D"/>
    <w:rsid w:val="001D533A"/>
    <w:rsid w:val="001D5470"/>
    <w:rsid w:val="001D5843"/>
    <w:rsid w:val="001D5975"/>
    <w:rsid w:val="001D5BB3"/>
    <w:rsid w:val="001D651B"/>
    <w:rsid w:val="001D6F1A"/>
    <w:rsid w:val="001D764B"/>
    <w:rsid w:val="001D7E1A"/>
    <w:rsid w:val="001E041C"/>
    <w:rsid w:val="001E06B5"/>
    <w:rsid w:val="001E0783"/>
    <w:rsid w:val="001E184E"/>
    <w:rsid w:val="001E1A66"/>
    <w:rsid w:val="001E50B5"/>
    <w:rsid w:val="001E5342"/>
    <w:rsid w:val="001E6EC3"/>
    <w:rsid w:val="001F1492"/>
    <w:rsid w:val="001F1984"/>
    <w:rsid w:val="001F2EEF"/>
    <w:rsid w:val="001F377A"/>
    <w:rsid w:val="001F3803"/>
    <w:rsid w:val="001F38E4"/>
    <w:rsid w:val="001F3A26"/>
    <w:rsid w:val="001F3E3C"/>
    <w:rsid w:val="001F3F75"/>
    <w:rsid w:val="001F4050"/>
    <w:rsid w:val="001F4348"/>
    <w:rsid w:val="001F6982"/>
    <w:rsid w:val="001F6E17"/>
    <w:rsid w:val="001F7956"/>
    <w:rsid w:val="00200660"/>
    <w:rsid w:val="002007F7"/>
    <w:rsid w:val="00201B6C"/>
    <w:rsid w:val="00202445"/>
    <w:rsid w:val="00202B5C"/>
    <w:rsid w:val="002038EA"/>
    <w:rsid w:val="00204236"/>
    <w:rsid w:val="00204C04"/>
    <w:rsid w:val="0020522C"/>
    <w:rsid w:val="00205F1B"/>
    <w:rsid w:val="002112CA"/>
    <w:rsid w:val="002133C3"/>
    <w:rsid w:val="00213847"/>
    <w:rsid w:val="00213D41"/>
    <w:rsid w:val="00213FD6"/>
    <w:rsid w:val="00215169"/>
    <w:rsid w:val="00215879"/>
    <w:rsid w:val="00216ABA"/>
    <w:rsid w:val="0021720C"/>
    <w:rsid w:val="0022012E"/>
    <w:rsid w:val="00221E40"/>
    <w:rsid w:val="002227E3"/>
    <w:rsid w:val="00222815"/>
    <w:rsid w:val="0022314B"/>
    <w:rsid w:val="002232FD"/>
    <w:rsid w:val="002235DF"/>
    <w:rsid w:val="00223F32"/>
    <w:rsid w:val="0022407F"/>
    <w:rsid w:val="002247AD"/>
    <w:rsid w:val="00225007"/>
    <w:rsid w:val="00225788"/>
    <w:rsid w:val="00225A47"/>
    <w:rsid w:val="00225CE2"/>
    <w:rsid w:val="00225DBF"/>
    <w:rsid w:val="002263F7"/>
    <w:rsid w:val="00232500"/>
    <w:rsid w:val="00232A44"/>
    <w:rsid w:val="00232BB5"/>
    <w:rsid w:val="00233560"/>
    <w:rsid w:val="00233F47"/>
    <w:rsid w:val="0023707E"/>
    <w:rsid w:val="0023783A"/>
    <w:rsid w:val="0024197B"/>
    <w:rsid w:val="00241AFC"/>
    <w:rsid w:val="00243B8C"/>
    <w:rsid w:val="0024444D"/>
    <w:rsid w:val="00245128"/>
    <w:rsid w:val="00245C3A"/>
    <w:rsid w:val="0024679E"/>
    <w:rsid w:val="00246CD9"/>
    <w:rsid w:val="00250910"/>
    <w:rsid w:val="00251746"/>
    <w:rsid w:val="0025234F"/>
    <w:rsid w:val="0025243A"/>
    <w:rsid w:val="002527A0"/>
    <w:rsid w:val="00253273"/>
    <w:rsid w:val="0025397C"/>
    <w:rsid w:val="00254A75"/>
    <w:rsid w:val="0025570F"/>
    <w:rsid w:val="00257687"/>
    <w:rsid w:val="00257F94"/>
    <w:rsid w:val="0026096E"/>
    <w:rsid w:val="00260CA8"/>
    <w:rsid w:val="00260CB3"/>
    <w:rsid w:val="0026127C"/>
    <w:rsid w:val="002619D8"/>
    <w:rsid w:val="00262862"/>
    <w:rsid w:val="00264409"/>
    <w:rsid w:val="00265BE0"/>
    <w:rsid w:val="00265CD4"/>
    <w:rsid w:val="00266498"/>
    <w:rsid w:val="002700BB"/>
    <w:rsid w:val="002716C9"/>
    <w:rsid w:val="0027194A"/>
    <w:rsid w:val="00273988"/>
    <w:rsid w:val="00273AEA"/>
    <w:rsid w:val="00273CD0"/>
    <w:rsid w:val="002746F6"/>
    <w:rsid w:val="00274B16"/>
    <w:rsid w:val="00274BBF"/>
    <w:rsid w:val="00277341"/>
    <w:rsid w:val="00280C87"/>
    <w:rsid w:val="0028194B"/>
    <w:rsid w:val="00281B05"/>
    <w:rsid w:val="00281BD4"/>
    <w:rsid w:val="00281FA3"/>
    <w:rsid w:val="00284F87"/>
    <w:rsid w:val="0028771D"/>
    <w:rsid w:val="00290D7D"/>
    <w:rsid w:val="00290D98"/>
    <w:rsid w:val="0029160C"/>
    <w:rsid w:val="00291EE5"/>
    <w:rsid w:val="00292AFA"/>
    <w:rsid w:val="00293498"/>
    <w:rsid w:val="002934E4"/>
    <w:rsid w:val="00293C9D"/>
    <w:rsid w:val="00295B3D"/>
    <w:rsid w:val="00296A0D"/>
    <w:rsid w:val="00296EF6"/>
    <w:rsid w:val="00297458"/>
    <w:rsid w:val="00297CEE"/>
    <w:rsid w:val="002A037C"/>
    <w:rsid w:val="002A15AD"/>
    <w:rsid w:val="002A2924"/>
    <w:rsid w:val="002A2993"/>
    <w:rsid w:val="002A3427"/>
    <w:rsid w:val="002A3519"/>
    <w:rsid w:val="002A3B55"/>
    <w:rsid w:val="002A52F2"/>
    <w:rsid w:val="002A5FA8"/>
    <w:rsid w:val="002A728E"/>
    <w:rsid w:val="002A7401"/>
    <w:rsid w:val="002B06A0"/>
    <w:rsid w:val="002B2F38"/>
    <w:rsid w:val="002B3450"/>
    <w:rsid w:val="002B3D60"/>
    <w:rsid w:val="002B6BCF"/>
    <w:rsid w:val="002B7229"/>
    <w:rsid w:val="002C03CC"/>
    <w:rsid w:val="002C13F8"/>
    <w:rsid w:val="002C2B97"/>
    <w:rsid w:val="002C34C1"/>
    <w:rsid w:val="002C369F"/>
    <w:rsid w:val="002C45E6"/>
    <w:rsid w:val="002C47B2"/>
    <w:rsid w:val="002C4C8D"/>
    <w:rsid w:val="002C5814"/>
    <w:rsid w:val="002C5AEF"/>
    <w:rsid w:val="002C5F45"/>
    <w:rsid w:val="002C6F30"/>
    <w:rsid w:val="002D0655"/>
    <w:rsid w:val="002D08E6"/>
    <w:rsid w:val="002D0978"/>
    <w:rsid w:val="002D25F8"/>
    <w:rsid w:val="002D2C06"/>
    <w:rsid w:val="002D311E"/>
    <w:rsid w:val="002D440F"/>
    <w:rsid w:val="002D46D6"/>
    <w:rsid w:val="002D5468"/>
    <w:rsid w:val="002D603E"/>
    <w:rsid w:val="002D6426"/>
    <w:rsid w:val="002E0E14"/>
    <w:rsid w:val="002E25CC"/>
    <w:rsid w:val="002E282F"/>
    <w:rsid w:val="002E31F8"/>
    <w:rsid w:val="002E3C64"/>
    <w:rsid w:val="002E49C3"/>
    <w:rsid w:val="002E56B7"/>
    <w:rsid w:val="002E5BFD"/>
    <w:rsid w:val="002E5C01"/>
    <w:rsid w:val="002E7C91"/>
    <w:rsid w:val="002F053D"/>
    <w:rsid w:val="002F0634"/>
    <w:rsid w:val="002F0A53"/>
    <w:rsid w:val="002F111B"/>
    <w:rsid w:val="002F17C5"/>
    <w:rsid w:val="002F2444"/>
    <w:rsid w:val="002F301A"/>
    <w:rsid w:val="002F3050"/>
    <w:rsid w:val="002F33EC"/>
    <w:rsid w:val="002F3485"/>
    <w:rsid w:val="002F3921"/>
    <w:rsid w:val="002F396C"/>
    <w:rsid w:val="002F4CED"/>
    <w:rsid w:val="002F6451"/>
    <w:rsid w:val="002F6DEA"/>
    <w:rsid w:val="00300B29"/>
    <w:rsid w:val="00301F5E"/>
    <w:rsid w:val="00302228"/>
    <w:rsid w:val="00303162"/>
    <w:rsid w:val="003035EC"/>
    <w:rsid w:val="00303BCE"/>
    <w:rsid w:val="00304AA8"/>
    <w:rsid w:val="003062B6"/>
    <w:rsid w:val="0030654F"/>
    <w:rsid w:val="0030669E"/>
    <w:rsid w:val="003071EF"/>
    <w:rsid w:val="00307F44"/>
    <w:rsid w:val="00311813"/>
    <w:rsid w:val="0031196C"/>
    <w:rsid w:val="003123BB"/>
    <w:rsid w:val="00312429"/>
    <w:rsid w:val="003124A8"/>
    <w:rsid w:val="003140AB"/>
    <w:rsid w:val="0031445D"/>
    <w:rsid w:val="003144CA"/>
    <w:rsid w:val="00315EBB"/>
    <w:rsid w:val="00316291"/>
    <w:rsid w:val="00316515"/>
    <w:rsid w:val="00316DD0"/>
    <w:rsid w:val="00317C89"/>
    <w:rsid w:val="00321080"/>
    <w:rsid w:val="00323368"/>
    <w:rsid w:val="003248B1"/>
    <w:rsid w:val="00324AD4"/>
    <w:rsid w:val="00324B66"/>
    <w:rsid w:val="003250D0"/>
    <w:rsid w:val="003251D2"/>
    <w:rsid w:val="00325232"/>
    <w:rsid w:val="00325DC8"/>
    <w:rsid w:val="00325DE9"/>
    <w:rsid w:val="0032685B"/>
    <w:rsid w:val="003269EF"/>
    <w:rsid w:val="00326BBA"/>
    <w:rsid w:val="00326F70"/>
    <w:rsid w:val="00326F84"/>
    <w:rsid w:val="003273DA"/>
    <w:rsid w:val="00330329"/>
    <w:rsid w:val="00330790"/>
    <w:rsid w:val="00330FCA"/>
    <w:rsid w:val="00333249"/>
    <w:rsid w:val="0033475E"/>
    <w:rsid w:val="00334E1E"/>
    <w:rsid w:val="00334FCD"/>
    <w:rsid w:val="003354B5"/>
    <w:rsid w:val="003354B8"/>
    <w:rsid w:val="00337CB8"/>
    <w:rsid w:val="00341EC0"/>
    <w:rsid w:val="00343A81"/>
    <w:rsid w:val="00343CE3"/>
    <w:rsid w:val="00343ED3"/>
    <w:rsid w:val="0034438D"/>
    <w:rsid w:val="00345A2E"/>
    <w:rsid w:val="00345B74"/>
    <w:rsid w:val="00345F9F"/>
    <w:rsid w:val="00346FE0"/>
    <w:rsid w:val="00347686"/>
    <w:rsid w:val="003478D8"/>
    <w:rsid w:val="003505F1"/>
    <w:rsid w:val="00352799"/>
    <w:rsid w:val="00354695"/>
    <w:rsid w:val="0035501E"/>
    <w:rsid w:val="003552E5"/>
    <w:rsid w:val="003554AD"/>
    <w:rsid w:val="00356361"/>
    <w:rsid w:val="0035683F"/>
    <w:rsid w:val="00356BDA"/>
    <w:rsid w:val="0035709F"/>
    <w:rsid w:val="0035713A"/>
    <w:rsid w:val="003579FF"/>
    <w:rsid w:val="00357AAE"/>
    <w:rsid w:val="00357C96"/>
    <w:rsid w:val="00360172"/>
    <w:rsid w:val="00360C13"/>
    <w:rsid w:val="0036154C"/>
    <w:rsid w:val="0036158A"/>
    <w:rsid w:val="003635EE"/>
    <w:rsid w:val="003654F5"/>
    <w:rsid w:val="0036677C"/>
    <w:rsid w:val="00366B70"/>
    <w:rsid w:val="003703B6"/>
    <w:rsid w:val="0037055F"/>
    <w:rsid w:val="003725F0"/>
    <w:rsid w:val="00372CE5"/>
    <w:rsid w:val="00373DD4"/>
    <w:rsid w:val="0037417E"/>
    <w:rsid w:val="00374F3D"/>
    <w:rsid w:val="00374FFD"/>
    <w:rsid w:val="00376E95"/>
    <w:rsid w:val="003770A7"/>
    <w:rsid w:val="00377744"/>
    <w:rsid w:val="00377979"/>
    <w:rsid w:val="00377C79"/>
    <w:rsid w:val="003807EA"/>
    <w:rsid w:val="00380E8E"/>
    <w:rsid w:val="003817C8"/>
    <w:rsid w:val="00381D13"/>
    <w:rsid w:val="003822C7"/>
    <w:rsid w:val="00383D41"/>
    <w:rsid w:val="00384457"/>
    <w:rsid w:val="00384AB1"/>
    <w:rsid w:val="003861AA"/>
    <w:rsid w:val="0038669D"/>
    <w:rsid w:val="00390C6D"/>
    <w:rsid w:val="00390EE4"/>
    <w:rsid w:val="00391A04"/>
    <w:rsid w:val="0039396A"/>
    <w:rsid w:val="003944A5"/>
    <w:rsid w:val="00394FB8"/>
    <w:rsid w:val="00395018"/>
    <w:rsid w:val="00395855"/>
    <w:rsid w:val="003958D3"/>
    <w:rsid w:val="00395FEF"/>
    <w:rsid w:val="0039658A"/>
    <w:rsid w:val="0039669F"/>
    <w:rsid w:val="003971AE"/>
    <w:rsid w:val="00397DED"/>
    <w:rsid w:val="003A027C"/>
    <w:rsid w:val="003A2BBB"/>
    <w:rsid w:val="003A2EC8"/>
    <w:rsid w:val="003A34E3"/>
    <w:rsid w:val="003A5F7E"/>
    <w:rsid w:val="003A6051"/>
    <w:rsid w:val="003A62B0"/>
    <w:rsid w:val="003A6D7B"/>
    <w:rsid w:val="003A6EDF"/>
    <w:rsid w:val="003A735F"/>
    <w:rsid w:val="003A7EDA"/>
    <w:rsid w:val="003B0079"/>
    <w:rsid w:val="003B0C4F"/>
    <w:rsid w:val="003B158A"/>
    <w:rsid w:val="003B1D9D"/>
    <w:rsid w:val="003B2157"/>
    <w:rsid w:val="003B31A1"/>
    <w:rsid w:val="003B3F06"/>
    <w:rsid w:val="003B44B5"/>
    <w:rsid w:val="003B5196"/>
    <w:rsid w:val="003B5BC5"/>
    <w:rsid w:val="003B5F2B"/>
    <w:rsid w:val="003B6055"/>
    <w:rsid w:val="003B6D18"/>
    <w:rsid w:val="003B71D0"/>
    <w:rsid w:val="003B7660"/>
    <w:rsid w:val="003C0DF0"/>
    <w:rsid w:val="003C11CF"/>
    <w:rsid w:val="003C1FEC"/>
    <w:rsid w:val="003C21CB"/>
    <w:rsid w:val="003C4B4A"/>
    <w:rsid w:val="003C55C6"/>
    <w:rsid w:val="003C5879"/>
    <w:rsid w:val="003C6BC4"/>
    <w:rsid w:val="003C6E3E"/>
    <w:rsid w:val="003C7AAA"/>
    <w:rsid w:val="003D0513"/>
    <w:rsid w:val="003D0D56"/>
    <w:rsid w:val="003D1991"/>
    <w:rsid w:val="003D2322"/>
    <w:rsid w:val="003D3089"/>
    <w:rsid w:val="003D3C14"/>
    <w:rsid w:val="003D4013"/>
    <w:rsid w:val="003D48C4"/>
    <w:rsid w:val="003D5378"/>
    <w:rsid w:val="003D6D4F"/>
    <w:rsid w:val="003D79FD"/>
    <w:rsid w:val="003D7FE7"/>
    <w:rsid w:val="003E013D"/>
    <w:rsid w:val="003E0699"/>
    <w:rsid w:val="003E0AE7"/>
    <w:rsid w:val="003E1191"/>
    <w:rsid w:val="003E11B9"/>
    <w:rsid w:val="003E1527"/>
    <w:rsid w:val="003E1C98"/>
    <w:rsid w:val="003E1DB4"/>
    <w:rsid w:val="003E2190"/>
    <w:rsid w:val="003E30E7"/>
    <w:rsid w:val="003E3D77"/>
    <w:rsid w:val="003E4887"/>
    <w:rsid w:val="003E4C6A"/>
    <w:rsid w:val="003E525A"/>
    <w:rsid w:val="003E5401"/>
    <w:rsid w:val="003E628A"/>
    <w:rsid w:val="003E69B0"/>
    <w:rsid w:val="003E71A4"/>
    <w:rsid w:val="003E7ADE"/>
    <w:rsid w:val="003E7DAB"/>
    <w:rsid w:val="003F12B5"/>
    <w:rsid w:val="003F179A"/>
    <w:rsid w:val="003F17F2"/>
    <w:rsid w:val="003F1EE2"/>
    <w:rsid w:val="003F3882"/>
    <w:rsid w:val="003F56DB"/>
    <w:rsid w:val="003F5857"/>
    <w:rsid w:val="003F641F"/>
    <w:rsid w:val="003F7312"/>
    <w:rsid w:val="00401961"/>
    <w:rsid w:val="00402755"/>
    <w:rsid w:val="00402935"/>
    <w:rsid w:val="00402D7B"/>
    <w:rsid w:val="0040320D"/>
    <w:rsid w:val="004043F5"/>
    <w:rsid w:val="0040480D"/>
    <w:rsid w:val="00407678"/>
    <w:rsid w:val="0041168F"/>
    <w:rsid w:val="00412F2A"/>
    <w:rsid w:val="00413467"/>
    <w:rsid w:val="00413E81"/>
    <w:rsid w:val="00414273"/>
    <w:rsid w:val="00414EFA"/>
    <w:rsid w:val="00415908"/>
    <w:rsid w:val="00415D9A"/>
    <w:rsid w:val="00416546"/>
    <w:rsid w:val="004169C2"/>
    <w:rsid w:val="00417623"/>
    <w:rsid w:val="004203AC"/>
    <w:rsid w:val="004203F5"/>
    <w:rsid w:val="00420C51"/>
    <w:rsid w:val="00421AC1"/>
    <w:rsid w:val="00421F49"/>
    <w:rsid w:val="0042373C"/>
    <w:rsid w:val="00423955"/>
    <w:rsid w:val="00423D6F"/>
    <w:rsid w:val="00425F9F"/>
    <w:rsid w:val="00427C41"/>
    <w:rsid w:val="00427C75"/>
    <w:rsid w:val="00433B52"/>
    <w:rsid w:val="004344CC"/>
    <w:rsid w:val="004346D4"/>
    <w:rsid w:val="00434E7C"/>
    <w:rsid w:val="00434FA4"/>
    <w:rsid w:val="00435375"/>
    <w:rsid w:val="00435C25"/>
    <w:rsid w:val="0043664A"/>
    <w:rsid w:val="00436AFF"/>
    <w:rsid w:val="00436D11"/>
    <w:rsid w:val="004374BD"/>
    <w:rsid w:val="00440EB5"/>
    <w:rsid w:val="00441123"/>
    <w:rsid w:val="00442545"/>
    <w:rsid w:val="004442A7"/>
    <w:rsid w:val="00445EED"/>
    <w:rsid w:val="004506C1"/>
    <w:rsid w:val="00452610"/>
    <w:rsid w:val="00455134"/>
    <w:rsid w:val="00457BFA"/>
    <w:rsid w:val="004601FE"/>
    <w:rsid w:val="00460249"/>
    <w:rsid w:val="00460A44"/>
    <w:rsid w:val="00460CDD"/>
    <w:rsid w:val="004617AE"/>
    <w:rsid w:val="00461981"/>
    <w:rsid w:val="00462435"/>
    <w:rsid w:val="00462F35"/>
    <w:rsid w:val="0046361F"/>
    <w:rsid w:val="0046594B"/>
    <w:rsid w:val="004662FF"/>
    <w:rsid w:val="00467CB3"/>
    <w:rsid w:val="00467CD3"/>
    <w:rsid w:val="00470F81"/>
    <w:rsid w:val="004721E3"/>
    <w:rsid w:val="0047236F"/>
    <w:rsid w:val="0047240D"/>
    <w:rsid w:val="004730EB"/>
    <w:rsid w:val="00473E0F"/>
    <w:rsid w:val="004760B2"/>
    <w:rsid w:val="00476DDF"/>
    <w:rsid w:val="00477A7B"/>
    <w:rsid w:val="004806CC"/>
    <w:rsid w:val="00480B7E"/>
    <w:rsid w:val="004811F6"/>
    <w:rsid w:val="00482CCE"/>
    <w:rsid w:val="00482FFC"/>
    <w:rsid w:val="004847E2"/>
    <w:rsid w:val="004848D4"/>
    <w:rsid w:val="00484F29"/>
    <w:rsid w:val="0048663B"/>
    <w:rsid w:val="00486BC0"/>
    <w:rsid w:val="00487F5C"/>
    <w:rsid w:val="00490648"/>
    <w:rsid w:val="004906A1"/>
    <w:rsid w:val="00491D22"/>
    <w:rsid w:val="004924F5"/>
    <w:rsid w:val="00492985"/>
    <w:rsid w:val="00493204"/>
    <w:rsid w:val="00493217"/>
    <w:rsid w:val="00493B46"/>
    <w:rsid w:val="00493D75"/>
    <w:rsid w:val="00494F6E"/>
    <w:rsid w:val="00496999"/>
    <w:rsid w:val="00497839"/>
    <w:rsid w:val="004A04A4"/>
    <w:rsid w:val="004A103E"/>
    <w:rsid w:val="004A12B6"/>
    <w:rsid w:val="004A14D8"/>
    <w:rsid w:val="004A2DBB"/>
    <w:rsid w:val="004A34E2"/>
    <w:rsid w:val="004A572A"/>
    <w:rsid w:val="004A5E6B"/>
    <w:rsid w:val="004B027C"/>
    <w:rsid w:val="004B0464"/>
    <w:rsid w:val="004B08E2"/>
    <w:rsid w:val="004B2476"/>
    <w:rsid w:val="004B32CD"/>
    <w:rsid w:val="004B333F"/>
    <w:rsid w:val="004B3BC1"/>
    <w:rsid w:val="004B43D5"/>
    <w:rsid w:val="004B4FF2"/>
    <w:rsid w:val="004B56E4"/>
    <w:rsid w:val="004B59DC"/>
    <w:rsid w:val="004B78C5"/>
    <w:rsid w:val="004B78DD"/>
    <w:rsid w:val="004B7D3E"/>
    <w:rsid w:val="004C1DD5"/>
    <w:rsid w:val="004C2EFA"/>
    <w:rsid w:val="004C3299"/>
    <w:rsid w:val="004C38A2"/>
    <w:rsid w:val="004C4A2C"/>
    <w:rsid w:val="004C616C"/>
    <w:rsid w:val="004C6377"/>
    <w:rsid w:val="004C67BE"/>
    <w:rsid w:val="004C6814"/>
    <w:rsid w:val="004C6B72"/>
    <w:rsid w:val="004C7E29"/>
    <w:rsid w:val="004D0CF2"/>
    <w:rsid w:val="004D20B2"/>
    <w:rsid w:val="004D23FD"/>
    <w:rsid w:val="004D2672"/>
    <w:rsid w:val="004D355C"/>
    <w:rsid w:val="004D41F8"/>
    <w:rsid w:val="004D5600"/>
    <w:rsid w:val="004D73AF"/>
    <w:rsid w:val="004E0874"/>
    <w:rsid w:val="004E093A"/>
    <w:rsid w:val="004E0EB0"/>
    <w:rsid w:val="004E1B30"/>
    <w:rsid w:val="004E2114"/>
    <w:rsid w:val="004E2278"/>
    <w:rsid w:val="004E4182"/>
    <w:rsid w:val="004E508C"/>
    <w:rsid w:val="004E5D18"/>
    <w:rsid w:val="004E5F2D"/>
    <w:rsid w:val="004E6859"/>
    <w:rsid w:val="004E6DA0"/>
    <w:rsid w:val="004F08B6"/>
    <w:rsid w:val="004F0ED1"/>
    <w:rsid w:val="004F0F28"/>
    <w:rsid w:val="004F10B8"/>
    <w:rsid w:val="004F16A3"/>
    <w:rsid w:val="004F2C52"/>
    <w:rsid w:val="004F333E"/>
    <w:rsid w:val="004F34C0"/>
    <w:rsid w:val="004F5C95"/>
    <w:rsid w:val="004F6210"/>
    <w:rsid w:val="004F74C1"/>
    <w:rsid w:val="004F7BEE"/>
    <w:rsid w:val="004F7DC1"/>
    <w:rsid w:val="0050022B"/>
    <w:rsid w:val="00500CDC"/>
    <w:rsid w:val="00500FF1"/>
    <w:rsid w:val="00501540"/>
    <w:rsid w:val="005044BE"/>
    <w:rsid w:val="0050501E"/>
    <w:rsid w:val="00505533"/>
    <w:rsid w:val="00505D1C"/>
    <w:rsid w:val="00506DFF"/>
    <w:rsid w:val="0050736B"/>
    <w:rsid w:val="00507494"/>
    <w:rsid w:val="0050766E"/>
    <w:rsid w:val="0051087D"/>
    <w:rsid w:val="0051092C"/>
    <w:rsid w:val="00511CF6"/>
    <w:rsid w:val="00513175"/>
    <w:rsid w:val="00513572"/>
    <w:rsid w:val="005155CF"/>
    <w:rsid w:val="00516039"/>
    <w:rsid w:val="005163E7"/>
    <w:rsid w:val="0051683E"/>
    <w:rsid w:val="00517866"/>
    <w:rsid w:val="00517936"/>
    <w:rsid w:val="00520B16"/>
    <w:rsid w:val="00521B54"/>
    <w:rsid w:val="00521B57"/>
    <w:rsid w:val="005236AD"/>
    <w:rsid w:val="00524397"/>
    <w:rsid w:val="005247AC"/>
    <w:rsid w:val="00525D51"/>
    <w:rsid w:val="00526111"/>
    <w:rsid w:val="0052661C"/>
    <w:rsid w:val="005271EE"/>
    <w:rsid w:val="0052731A"/>
    <w:rsid w:val="00530F44"/>
    <w:rsid w:val="005332DD"/>
    <w:rsid w:val="0053361C"/>
    <w:rsid w:val="005338A5"/>
    <w:rsid w:val="00533978"/>
    <w:rsid w:val="00534F26"/>
    <w:rsid w:val="005350C9"/>
    <w:rsid w:val="00535631"/>
    <w:rsid w:val="00535693"/>
    <w:rsid w:val="00535E79"/>
    <w:rsid w:val="00536356"/>
    <w:rsid w:val="00536667"/>
    <w:rsid w:val="0053672D"/>
    <w:rsid w:val="005371BE"/>
    <w:rsid w:val="005377B8"/>
    <w:rsid w:val="005408E1"/>
    <w:rsid w:val="005419BB"/>
    <w:rsid w:val="00545328"/>
    <w:rsid w:val="00545F68"/>
    <w:rsid w:val="00546373"/>
    <w:rsid w:val="0054693A"/>
    <w:rsid w:val="00547102"/>
    <w:rsid w:val="0054756F"/>
    <w:rsid w:val="005475B5"/>
    <w:rsid w:val="00550A7B"/>
    <w:rsid w:val="00551400"/>
    <w:rsid w:val="0055229D"/>
    <w:rsid w:val="00554159"/>
    <w:rsid w:val="00555062"/>
    <w:rsid w:val="00556074"/>
    <w:rsid w:val="0055625D"/>
    <w:rsid w:val="00556D37"/>
    <w:rsid w:val="00560C42"/>
    <w:rsid w:val="00560D38"/>
    <w:rsid w:val="005611B3"/>
    <w:rsid w:val="005613DA"/>
    <w:rsid w:val="0056159F"/>
    <w:rsid w:val="00561942"/>
    <w:rsid w:val="00561DF5"/>
    <w:rsid w:val="00562FD6"/>
    <w:rsid w:val="0056302A"/>
    <w:rsid w:val="005636B6"/>
    <w:rsid w:val="00563FF1"/>
    <w:rsid w:val="00564135"/>
    <w:rsid w:val="0056424F"/>
    <w:rsid w:val="00564578"/>
    <w:rsid w:val="00565EC4"/>
    <w:rsid w:val="005669E2"/>
    <w:rsid w:val="00567941"/>
    <w:rsid w:val="00571992"/>
    <w:rsid w:val="00572C0C"/>
    <w:rsid w:val="00574586"/>
    <w:rsid w:val="00575E4E"/>
    <w:rsid w:val="00575EEF"/>
    <w:rsid w:val="005810DE"/>
    <w:rsid w:val="005815CE"/>
    <w:rsid w:val="00581D06"/>
    <w:rsid w:val="005836F3"/>
    <w:rsid w:val="0058422C"/>
    <w:rsid w:val="00584F83"/>
    <w:rsid w:val="00585C0D"/>
    <w:rsid w:val="00586332"/>
    <w:rsid w:val="00586855"/>
    <w:rsid w:val="005875FA"/>
    <w:rsid w:val="00587715"/>
    <w:rsid w:val="00587CF7"/>
    <w:rsid w:val="00587E5C"/>
    <w:rsid w:val="0059008A"/>
    <w:rsid w:val="0059026E"/>
    <w:rsid w:val="005902A4"/>
    <w:rsid w:val="005902D6"/>
    <w:rsid w:val="0059036C"/>
    <w:rsid w:val="005906D1"/>
    <w:rsid w:val="00590AB4"/>
    <w:rsid w:val="00590EEF"/>
    <w:rsid w:val="0059104F"/>
    <w:rsid w:val="005910AC"/>
    <w:rsid w:val="0059230F"/>
    <w:rsid w:val="005924EB"/>
    <w:rsid w:val="00593F5F"/>
    <w:rsid w:val="00595F3F"/>
    <w:rsid w:val="005968FE"/>
    <w:rsid w:val="00596C8B"/>
    <w:rsid w:val="005A0104"/>
    <w:rsid w:val="005A0D61"/>
    <w:rsid w:val="005A1C42"/>
    <w:rsid w:val="005A2DFB"/>
    <w:rsid w:val="005A3D74"/>
    <w:rsid w:val="005A53FE"/>
    <w:rsid w:val="005A5ECF"/>
    <w:rsid w:val="005A6268"/>
    <w:rsid w:val="005A71A7"/>
    <w:rsid w:val="005A7ECF"/>
    <w:rsid w:val="005B0CA4"/>
    <w:rsid w:val="005B400D"/>
    <w:rsid w:val="005B5CC8"/>
    <w:rsid w:val="005B60D8"/>
    <w:rsid w:val="005B6733"/>
    <w:rsid w:val="005C3A96"/>
    <w:rsid w:val="005C5DA4"/>
    <w:rsid w:val="005C628B"/>
    <w:rsid w:val="005D1CD9"/>
    <w:rsid w:val="005D34FE"/>
    <w:rsid w:val="005D3689"/>
    <w:rsid w:val="005D4A01"/>
    <w:rsid w:val="005D5732"/>
    <w:rsid w:val="005D6069"/>
    <w:rsid w:val="005D6D00"/>
    <w:rsid w:val="005D71C4"/>
    <w:rsid w:val="005D7266"/>
    <w:rsid w:val="005D737B"/>
    <w:rsid w:val="005D7855"/>
    <w:rsid w:val="005D7CF2"/>
    <w:rsid w:val="005D7D8B"/>
    <w:rsid w:val="005E07D4"/>
    <w:rsid w:val="005E0F80"/>
    <w:rsid w:val="005E0FAA"/>
    <w:rsid w:val="005E1069"/>
    <w:rsid w:val="005E1393"/>
    <w:rsid w:val="005E184E"/>
    <w:rsid w:val="005E21B7"/>
    <w:rsid w:val="005E376E"/>
    <w:rsid w:val="005E37AE"/>
    <w:rsid w:val="005E57A1"/>
    <w:rsid w:val="005E7921"/>
    <w:rsid w:val="005F05BB"/>
    <w:rsid w:val="005F130C"/>
    <w:rsid w:val="005F270C"/>
    <w:rsid w:val="005F297D"/>
    <w:rsid w:val="005F2BD7"/>
    <w:rsid w:val="005F2FBE"/>
    <w:rsid w:val="005F41FA"/>
    <w:rsid w:val="005F4EC8"/>
    <w:rsid w:val="005F4FEC"/>
    <w:rsid w:val="005F54BB"/>
    <w:rsid w:val="005F5BFE"/>
    <w:rsid w:val="005F5C79"/>
    <w:rsid w:val="005F6359"/>
    <w:rsid w:val="005F64E4"/>
    <w:rsid w:val="005F7E3E"/>
    <w:rsid w:val="005F7F4B"/>
    <w:rsid w:val="00600E75"/>
    <w:rsid w:val="0060112B"/>
    <w:rsid w:val="00601943"/>
    <w:rsid w:val="00601ED1"/>
    <w:rsid w:val="00602ED5"/>
    <w:rsid w:val="00603820"/>
    <w:rsid w:val="00606639"/>
    <w:rsid w:val="006068A1"/>
    <w:rsid w:val="00606CB8"/>
    <w:rsid w:val="006076C5"/>
    <w:rsid w:val="00611ECF"/>
    <w:rsid w:val="006126FE"/>
    <w:rsid w:val="006129D5"/>
    <w:rsid w:val="00613805"/>
    <w:rsid w:val="00616B77"/>
    <w:rsid w:val="00616BCC"/>
    <w:rsid w:val="00616F6F"/>
    <w:rsid w:val="006206BC"/>
    <w:rsid w:val="006207BC"/>
    <w:rsid w:val="00620EE5"/>
    <w:rsid w:val="006223DE"/>
    <w:rsid w:val="006229E6"/>
    <w:rsid w:val="006247D0"/>
    <w:rsid w:val="00624C64"/>
    <w:rsid w:val="006258EC"/>
    <w:rsid w:val="00626A67"/>
    <w:rsid w:val="006272C0"/>
    <w:rsid w:val="00630AA6"/>
    <w:rsid w:val="006317A4"/>
    <w:rsid w:val="00631876"/>
    <w:rsid w:val="00631BD0"/>
    <w:rsid w:val="00633D03"/>
    <w:rsid w:val="006345C7"/>
    <w:rsid w:val="00636958"/>
    <w:rsid w:val="00640B1E"/>
    <w:rsid w:val="00640BAC"/>
    <w:rsid w:val="00640E37"/>
    <w:rsid w:val="00641931"/>
    <w:rsid w:val="00641F10"/>
    <w:rsid w:val="00641F52"/>
    <w:rsid w:val="006428B9"/>
    <w:rsid w:val="00643203"/>
    <w:rsid w:val="006436DF"/>
    <w:rsid w:val="006437D9"/>
    <w:rsid w:val="00643C25"/>
    <w:rsid w:val="006441B1"/>
    <w:rsid w:val="00644854"/>
    <w:rsid w:val="006448D6"/>
    <w:rsid w:val="006448F7"/>
    <w:rsid w:val="00644C9E"/>
    <w:rsid w:val="00644F27"/>
    <w:rsid w:val="006456AA"/>
    <w:rsid w:val="00645F36"/>
    <w:rsid w:val="006462BD"/>
    <w:rsid w:val="006463FA"/>
    <w:rsid w:val="00646590"/>
    <w:rsid w:val="00646DBE"/>
    <w:rsid w:val="00646E6E"/>
    <w:rsid w:val="00651BE3"/>
    <w:rsid w:val="0065207F"/>
    <w:rsid w:val="00652A34"/>
    <w:rsid w:val="006555CA"/>
    <w:rsid w:val="00661F18"/>
    <w:rsid w:val="00661FEF"/>
    <w:rsid w:val="0066265E"/>
    <w:rsid w:val="00662F83"/>
    <w:rsid w:val="006630F6"/>
    <w:rsid w:val="00663723"/>
    <w:rsid w:val="00664112"/>
    <w:rsid w:val="00665823"/>
    <w:rsid w:val="00666703"/>
    <w:rsid w:val="00666741"/>
    <w:rsid w:val="00666758"/>
    <w:rsid w:val="00666ABD"/>
    <w:rsid w:val="00667606"/>
    <w:rsid w:val="0066793A"/>
    <w:rsid w:val="00671667"/>
    <w:rsid w:val="006719DA"/>
    <w:rsid w:val="00671CFD"/>
    <w:rsid w:val="00674057"/>
    <w:rsid w:val="006743C4"/>
    <w:rsid w:val="0068039E"/>
    <w:rsid w:val="006803AB"/>
    <w:rsid w:val="00680496"/>
    <w:rsid w:val="00680670"/>
    <w:rsid w:val="006807AC"/>
    <w:rsid w:val="006818D5"/>
    <w:rsid w:val="00681AC6"/>
    <w:rsid w:val="00681C55"/>
    <w:rsid w:val="00682885"/>
    <w:rsid w:val="00683DBC"/>
    <w:rsid w:val="00684600"/>
    <w:rsid w:val="00685B3D"/>
    <w:rsid w:val="00685CEE"/>
    <w:rsid w:val="006860C5"/>
    <w:rsid w:val="00686972"/>
    <w:rsid w:val="0068719C"/>
    <w:rsid w:val="00687C2E"/>
    <w:rsid w:val="00687D3F"/>
    <w:rsid w:val="00691C34"/>
    <w:rsid w:val="00692BA8"/>
    <w:rsid w:val="006946F3"/>
    <w:rsid w:val="0069488D"/>
    <w:rsid w:val="006956C3"/>
    <w:rsid w:val="00695ADF"/>
    <w:rsid w:val="00695EA2"/>
    <w:rsid w:val="006965AD"/>
    <w:rsid w:val="0069672E"/>
    <w:rsid w:val="00696C8F"/>
    <w:rsid w:val="00697BF0"/>
    <w:rsid w:val="006A140C"/>
    <w:rsid w:val="006A2AA5"/>
    <w:rsid w:val="006A2C35"/>
    <w:rsid w:val="006A507E"/>
    <w:rsid w:val="006A5559"/>
    <w:rsid w:val="006A7256"/>
    <w:rsid w:val="006B0610"/>
    <w:rsid w:val="006B1120"/>
    <w:rsid w:val="006B192E"/>
    <w:rsid w:val="006B38C4"/>
    <w:rsid w:val="006B63BE"/>
    <w:rsid w:val="006C015F"/>
    <w:rsid w:val="006C0295"/>
    <w:rsid w:val="006C0476"/>
    <w:rsid w:val="006C1F96"/>
    <w:rsid w:val="006C26CB"/>
    <w:rsid w:val="006C3D6F"/>
    <w:rsid w:val="006C45B1"/>
    <w:rsid w:val="006C537B"/>
    <w:rsid w:val="006C545C"/>
    <w:rsid w:val="006C590D"/>
    <w:rsid w:val="006C612B"/>
    <w:rsid w:val="006C6201"/>
    <w:rsid w:val="006C6FB7"/>
    <w:rsid w:val="006C7FC7"/>
    <w:rsid w:val="006D0109"/>
    <w:rsid w:val="006D02BB"/>
    <w:rsid w:val="006D0C5E"/>
    <w:rsid w:val="006D0E23"/>
    <w:rsid w:val="006D2920"/>
    <w:rsid w:val="006D2F48"/>
    <w:rsid w:val="006D32CD"/>
    <w:rsid w:val="006D3BDA"/>
    <w:rsid w:val="006D478D"/>
    <w:rsid w:val="006D4B37"/>
    <w:rsid w:val="006D4D6D"/>
    <w:rsid w:val="006D4F0A"/>
    <w:rsid w:val="006D6794"/>
    <w:rsid w:val="006D7139"/>
    <w:rsid w:val="006D7966"/>
    <w:rsid w:val="006D79CD"/>
    <w:rsid w:val="006D7EE1"/>
    <w:rsid w:val="006E21B7"/>
    <w:rsid w:val="006E22A5"/>
    <w:rsid w:val="006E2B7A"/>
    <w:rsid w:val="006E2DB7"/>
    <w:rsid w:val="006E4748"/>
    <w:rsid w:val="006E59D9"/>
    <w:rsid w:val="006E5EFF"/>
    <w:rsid w:val="006E6280"/>
    <w:rsid w:val="006E73D3"/>
    <w:rsid w:val="006E7AEC"/>
    <w:rsid w:val="006F08EB"/>
    <w:rsid w:val="006F1742"/>
    <w:rsid w:val="006F206D"/>
    <w:rsid w:val="006F21BD"/>
    <w:rsid w:val="006F21F2"/>
    <w:rsid w:val="006F2D7B"/>
    <w:rsid w:val="006F449A"/>
    <w:rsid w:val="006F4E49"/>
    <w:rsid w:val="006F5640"/>
    <w:rsid w:val="006F79EB"/>
    <w:rsid w:val="00700DD2"/>
    <w:rsid w:val="0070186F"/>
    <w:rsid w:val="0070405D"/>
    <w:rsid w:val="00704F1E"/>
    <w:rsid w:val="00705911"/>
    <w:rsid w:val="007070A6"/>
    <w:rsid w:val="0070710D"/>
    <w:rsid w:val="007100A6"/>
    <w:rsid w:val="00713332"/>
    <w:rsid w:val="007141AF"/>
    <w:rsid w:val="00714356"/>
    <w:rsid w:val="00714B79"/>
    <w:rsid w:val="0071506B"/>
    <w:rsid w:val="007154F5"/>
    <w:rsid w:val="00715989"/>
    <w:rsid w:val="00716A4B"/>
    <w:rsid w:val="0071730D"/>
    <w:rsid w:val="00720AE6"/>
    <w:rsid w:val="00720C97"/>
    <w:rsid w:val="00720F2D"/>
    <w:rsid w:val="007212D8"/>
    <w:rsid w:val="007214CB"/>
    <w:rsid w:val="00721C3B"/>
    <w:rsid w:val="00721E7E"/>
    <w:rsid w:val="00723C82"/>
    <w:rsid w:val="0072448D"/>
    <w:rsid w:val="00725FE7"/>
    <w:rsid w:val="00726B33"/>
    <w:rsid w:val="00726F3B"/>
    <w:rsid w:val="007300D7"/>
    <w:rsid w:val="007322B5"/>
    <w:rsid w:val="007336E2"/>
    <w:rsid w:val="0073399E"/>
    <w:rsid w:val="0073526C"/>
    <w:rsid w:val="0073585C"/>
    <w:rsid w:val="00736A05"/>
    <w:rsid w:val="007379C9"/>
    <w:rsid w:val="00737FE0"/>
    <w:rsid w:val="00740E4E"/>
    <w:rsid w:val="00743814"/>
    <w:rsid w:val="007475BA"/>
    <w:rsid w:val="007478DD"/>
    <w:rsid w:val="00747F5F"/>
    <w:rsid w:val="00750B29"/>
    <w:rsid w:val="00750C86"/>
    <w:rsid w:val="00750E64"/>
    <w:rsid w:val="00752584"/>
    <w:rsid w:val="00752A6E"/>
    <w:rsid w:val="007533D9"/>
    <w:rsid w:val="00753F77"/>
    <w:rsid w:val="007544B7"/>
    <w:rsid w:val="00760215"/>
    <w:rsid w:val="00760525"/>
    <w:rsid w:val="00760998"/>
    <w:rsid w:val="007624F0"/>
    <w:rsid w:val="00764C9D"/>
    <w:rsid w:val="00765E18"/>
    <w:rsid w:val="00766513"/>
    <w:rsid w:val="007667EF"/>
    <w:rsid w:val="00770189"/>
    <w:rsid w:val="00770294"/>
    <w:rsid w:val="007712FA"/>
    <w:rsid w:val="007718F0"/>
    <w:rsid w:val="00772BE5"/>
    <w:rsid w:val="00774336"/>
    <w:rsid w:val="0077465A"/>
    <w:rsid w:val="007748A0"/>
    <w:rsid w:val="00775B61"/>
    <w:rsid w:val="00775FC8"/>
    <w:rsid w:val="00776992"/>
    <w:rsid w:val="007769ED"/>
    <w:rsid w:val="00777834"/>
    <w:rsid w:val="00780501"/>
    <w:rsid w:val="007807AC"/>
    <w:rsid w:val="00780B3F"/>
    <w:rsid w:val="00781912"/>
    <w:rsid w:val="00782A39"/>
    <w:rsid w:val="00783102"/>
    <w:rsid w:val="0078378F"/>
    <w:rsid w:val="00783DBB"/>
    <w:rsid w:val="00784729"/>
    <w:rsid w:val="007848FB"/>
    <w:rsid w:val="00784C38"/>
    <w:rsid w:val="007858DA"/>
    <w:rsid w:val="00785918"/>
    <w:rsid w:val="0078639B"/>
    <w:rsid w:val="007864C6"/>
    <w:rsid w:val="00787E77"/>
    <w:rsid w:val="00791115"/>
    <w:rsid w:val="00791B53"/>
    <w:rsid w:val="007940AA"/>
    <w:rsid w:val="00795022"/>
    <w:rsid w:val="007A0519"/>
    <w:rsid w:val="007A0EC7"/>
    <w:rsid w:val="007A16BC"/>
    <w:rsid w:val="007A2617"/>
    <w:rsid w:val="007A3283"/>
    <w:rsid w:val="007A3BB0"/>
    <w:rsid w:val="007A3C83"/>
    <w:rsid w:val="007A4AF0"/>
    <w:rsid w:val="007A510F"/>
    <w:rsid w:val="007A535A"/>
    <w:rsid w:val="007A6316"/>
    <w:rsid w:val="007A6B57"/>
    <w:rsid w:val="007A743E"/>
    <w:rsid w:val="007A7C80"/>
    <w:rsid w:val="007B025B"/>
    <w:rsid w:val="007B1467"/>
    <w:rsid w:val="007B2046"/>
    <w:rsid w:val="007B3CBA"/>
    <w:rsid w:val="007B5A9B"/>
    <w:rsid w:val="007B5CE0"/>
    <w:rsid w:val="007B6654"/>
    <w:rsid w:val="007B73B9"/>
    <w:rsid w:val="007C10AE"/>
    <w:rsid w:val="007C1640"/>
    <w:rsid w:val="007C2E40"/>
    <w:rsid w:val="007C3FF0"/>
    <w:rsid w:val="007C3FF1"/>
    <w:rsid w:val="007C451D"/>
    <w:rsid w:val="007C4C66"/>
    <w:rsid w:val="007C4CBE"/>
    <w:rsid w:val="007C5676"/>
    <w:rsid w:val="007C663F"/>
    <w:rsid w:val="007C6CBD"/>
    <w:rsid w:val="007C786F"/>
    <w:rsid w:val="007C787D"/>
    <w:rsid w:val="007D01C6"/>
    <w:rsid w:val="007D0571"/>
    <w:rsid w:val="007D078B"/>
    <w:rsid w:val="007D0D80"/>
    <w:rsid w:val="007D56F7"/>
    <w:rsid w:val="007D6CDA"/>
    <w:rsid w:val="007D6D1A"/>
    <w:rsid w:val="007E0142"/>
    <w:rsid w:val="007E064C"/>
    <w:rsid w:val="007E1177"/>
    <w:rsid w:val="007E2184"/>
    <w:rsid w:val="007E42A2"/>
    <w:rsid w:val="007E5605"/>
    <w:rsid w:val="007E5E47"/>
    <w:rsid w:val="007E629A"/>
    <w:rsid w:val="007E69AE"/>
    <w:rsid w:val="007F016F"/>
    <w:rsid w:val="007F0A76"/>
    <w:rsid w:val="007F0EA5"/>
    <w:rsid w:val="007F222B"/>
    <w:rsid w:val="007F3D19"/>
    <w:rsid w:val="007F413B"/>
    <w:rsid w:val="007F44DD"/>
    <w:rsid w:val="007F4AA0"/>
    <w:rsid w:val="007F4D40"/>
    <w:rsid w:val="007F525D"/>
    <w:rsid w:val="007F5913"/>
    <w:rsid w:val="007F5A17"/>
    <w:rsid w:val="007F5E92"/>
    <w:rsid w:val="007F770A"/>
    <w:rsid w:val="007F7C46"/>
    <w:rsid w:val="00800927"/>
    <w:rsid w:val="00802C4F"/>
    <w:rsid w:val="00803A05"/>
    <w:rsid w:val="00804056"/>
    <w:rsid w:val="0080419A"/>
    <w:rsid w:val="00804F29"/>
    <w:rsid w:val="00805041"/>
    <w:rsid w:val="0080523A"/>
    <w:rsid w:val="00805A69"/>
    <w:rsid w:val="00806149"/>
    <w:rsid w:val="008078AD"/>
    <w:rsid w:val="00810002"/>
    <w:rsid w:val="00810788"/>
    <w:rsid w:val="00810FDC"/>
    <w:rsid w:val="00811385"/>
    <w:rsid w:val="008121D3"/>
    <w:rsid w:val="008153E8"/>
    <w:rsid w:val="00816DE2"/>
    <w:rsid w:val="00816FA1"/>
    <w:rsid w:val="00817C8B"/>
    <w:rsid w:val="008215B8"/>
    <w:rsid w:val="00822621"/>
    <w:rsid w:val="00822E69"/>
    <w:rsid w:val="008234D3"/>
    <w:rsid w:val="00824E26"/>
    <w:rsid w:val="00826520"/>
    <w:rsid w:val="00830F67"/>
    <w:rsid w:val="00831207"/>
    <w:rsid w:val="00831C81"/>
    <w:rsid w:val="00831CE8"/>
    <w:rsid w:val="00833A8F"/>
    <w:rsid w:val="0083635F"/>
    <w:rsid w:val="008369C8"/>
    <w:rsid w:val="00837469"/>
    <w:rsid w:val="0084037C"/>
    <w:rsid w:val="00841855"/>
    <w:rsid w:val="0084233B"/>
    <w:rsid w:val="00842E65"/>
    <w:rsid w:val="008430ED"/>
    <w:rsid w:val="00843129"/>
    <w:rsid w:val="00843BB4"/>
    <w:rsid w:val="00845012"/>
    <w:rsid w:val="00845CC3"/>
    <w:rsid w:val="008461E4"/>
    <w:rsid w:val="00847383"/>
    <w:rsid w:val="00847DB1"/>
    <w:rsid w:val="00847FAE"/>
    <w:rsid w:val="00850008"/>
    <w:rsid w:val="0085008A"/>
    <w:rsid w:val="0085039A"/>
    <w:rsid w:val="008509BB"/>
    <w:rsid w:val="00850EF7"/>
    <w:rsid w:val="00851FB4"/>
    <w:rsid w:val="00852E82"/>
    <w:rsid w:val="008533B7"/>
    <w:rsid w:val="0085536D"/>
    <w:rsid w:val="0085653D"/>
    <w:rsid w:val="00856697"/>
    <w:rsid w:val="00856784"/>
    <w:rsid w:val="008568A8"/>
    <w:rsid w:val="00856942"/>
    <w:rsid w:val="00857163"/>
    <w:rsid w:val="00857E86"/>
    <w:rsid w:val="0086027E"/>
    <w:rsid w:val="00860BDD"/>
    <w:rsid w:val="00861A52"/>
    <w:rsid w:val="00862227"/>
    <w:rsid w:val="00863156"/>
    <w:rsid w:val="00864478"/>
    <w:rsid w:val="0086493F"/>
    <w:rsid w:val="008664AD"/>
    <w:rsid w:val="00867E43"/>
    <w:rsid w:val="008702EE"/>
    <w:rsid w:val="0087119B"/>
    <w:rsid w:val="00872B13"/>
    <w:rsid w:val="00872C18"/>
    <w:rsid w:val="008733BB"/>
    <w:rsid w:val="008734B1"/>
    <w:rsid w:val="00873663"/>
    <w:rsid w:val="00873CE9"/>
    <w:rsid w:val="0087470C"/>
    <w:rsid w:val="00874B1B"/>
    <w:rsid w:val="00874E41"/>
    <w:rsid w:val="00875495"/>
    <w:rsid w:val="00875937"/>
    <w:rsid w:val="008762D4"/>
    <w:rsid w:val="00876492"/>
    <w:rsid w:val="0087689D"/>
    <w:rsid w:val="008770F4"/>
    <w:rsid w:val="008801D2"/>
    <w:rsid w:val="008819EF"/>
    <w:rsid w:val="0088236B"/>
    <w:rsid w:val="00882AF0"/>
    <w:rsid w:val="00882EBC"/>
    <w:rsid w:val="008847A3"/>
    <w:rsid w:val="00885207"/>
    <w:rsid w:val="00890AA3"/>
    <w:rsid w:val="00890DE1"/>
    <w:rsid w:val="00890F24"/>
    <w:rsid w:val="0089227C"/>
    <w:rsid w:val="00892D57"/>
    <w:rsid w:val="00892DE0"/>
    <w:rsid w:val="008934F7"/>
    <w:rsid w:val="00893B58"/>
    <w:rsid w:val="008948EE"/>
    <w:rsid w:val="008953C1"/>
    <w:rsid w:val="00896F99"/>
    <w:rsid w:val="00897243"/>
    <w:rsid w:val="008A0783"/>
    <w:rsid w:val="008A0F17"/>
    <w:rsid w:val="008A2A37"/>
    <w:rsid w:val="008A2BA9"/>
    <w:rsid w:val="008A3B43"/>
    <w:rsid w:val="008A3CBB"/>
    <w:rsid w:val="008A4328"/>
    <w:rsid w:val="008A4389"/>
    <w:rsid w:val="008A4718"/>
    <w:rsid w:val="008A491D"/>
    <w:rsid w:val="008A53FF"/>
    <w:rsid w:val="008A5887"/>
    <w:rsid w:val="008A6305"/>
    <w:rsid w:val="008A7138"/>
    <w:rsid w:val="008B000A"/>
    <w:rsid w:val="008B0058"/>
    <w:rsid w:val="008B17C6"/>
    <w:rsid w:val="008B4583"/>
    <w:rsid w:val="008B4E7C"/>
    <w:rsid w:val="008C1741"/>
    <w:rsid w:val="008C1855"/>
    <w:rsid w:val="008C47D4"/>
    <w:rsid w:val="008C4AAB"/>
    <w:rsid w:val="008C4E72"/>
    <w:rsid w:val="008C69E9"/>
    <w:rsid w:val="008C7996"/>
    <w:rsid w:val="008C7D4E"/>
    <w:rsid w:val="008D019E"/>
    <w:rsid w:val="008D0EA1"/>
    <w:rsid w:val="008D125C"/>
    <w:rsid w:val="008D12E0"/>
    <w:rsid w:val="008D37D6"/>
    <w:rsid w:val="008D42B9"/>
    <w:rsid w:val="008D58D3"/>
    <w:rsid w:val="008D60A2"/>
    <w:rsid w:val="008D68C0"/>
    <w:rsid w:val="008D6F9A"/>
    <w:rsid w:val="008D75DB"/>
    <w:rsid w:val="008D7AD5"/>
    <w:rsid w:val="008E29A1"/>
    <w:rsid w:val="008E2F72"/>
    <w:rsid w:val="008E321C"/>
    <w:rsid w:val="008E3535"/>
    <w:rsid w:val="008E39CE"/>
    <w:rsid w:val="008E3A44"/>
    <w:rsid w:val="008E416A"/>
    <w:rsid w:val="008E459A"/>
    <w:rsid w:val="008E475C"/>
    <w:rsid w:val="008E4B97"/>
    <w:rsid w:val="008E5CD2"/>
    <w:rsid w:val="008E5DE5"/>
    <w:rsid w:val="008E71DB"/>
    <w:rsid w:val="008E7E38"/>
    <w:rsid w:val="008F15D0"/>
    <w:rsid w:val="008F1EEF"/>
    <w:rsid w:val="008F2ED9"/>
    <w:rsid w:val="008F3BC8"/>
    <w:rsid w:val="008F4D5D"/>
    <w:rsid w:val="008F6CF6"/>
    <w:rsid w:val="00901BBF"/>
    <w:rsid w:val="00901D27"/>
    <w:rsid w:val="0090253F"/>
    <w:rsid w:val="0090368A"/>
    <w:rsid w:val="009041F5"/>
    <w:rsid w:val="0090537F"/>
    <w:rsid w:val="00910C72"/>
    <w:rsid w:val="009113C4"/>
    <w:rsid w:val="00911863"/>
    <w:rsid w:val="009123B5"/>
    <w:rsid w:val="0091240B"/>
    <w:rsid w:val="009124FD"/>
    <w:rsid w:val="0091311C"/>
    <w:rsid w:val="009138B0"/>
    <w:rsid w:val="009159A2"/>
    <w:rsid w:val="009164F9"/>
    <w:rsid w:val="00917721"/>
    <w:rsid w:val="00917819"/>
    <w:rsid w:val="0091782D"/>
    <w:rsid w:val="0092042A"/>
    <w:rsid w:val="00920515"/>
    <w:rsid w:val="009209C1"/>
    <w:rsid w:val="0092206B"/>
    <w:rsid w:val="009220B6"/>
    <w:rsid w:val="00922AF5"/>
    <w:rsid w:val="00923677"/>
    <w:rsid w:val="00923734"/>
    <w:rsid w:val="00923E50"/>
    <w:rsid w:val="00924493"/>
    <w:rsid w:val="00924E87"/>
    <w:rsid w:val="00925BA1"/>
    <w:rsid w:val="00926346"/>
    <w:rsid w:val="0092695D"/>
    <w:rsid w:val="00926F7D"/>
    <w:rsid w:val="009276F1"/>
    <w:rsid w:val="00930090"/>
    <w:rsid w:val="00930DD3"/>
    <w:rsid w:val="009310C6"/>
    <w:rsid w:val="0093185D"/>
    <w:rsid w:val="00932B8B"/>
    <w:rsid w:val="009330D0"/>
    <w:rsid w:val="00933997"/>
    <w:rsid w:val="00933D54"/>
    <w:rsid w:val="009340F2"/>
    <w:rsid w:val="009346E8"/>
    <w:rsid w:val="00934738"/>
    <w:rsid w:val="00934C83"/>
    <w:rsid w:val="00934FE3"/>
    <w:rsid w:val="009355D3"/>
    <w:rsid w:val="0093607D"/>
    <w:rsid w:val="00936847"/>
    <w:rsid w:val="00937876"/>
    <w:rsid w:val="009379D2"/>
    <w:rsid w:val="0094058D"/>
    <w:rsid w:val="0094069F"/>
    <w:rsid w:val="009409C3"/>
    <w:rsid w:val="00942DC6"/>
    <w:rsid w:val="00943A52"/>
    <w:rsid w:val="00943B3C"/>
    <w:rsid w:val="00944C55"/>
    <w:rsid w:val="009456C7"/>
    <w:rsid w:val="00946B9D"/>
    <w:rsid w:val="00946E7F"/>
    <w:rsid w:val="009471ED"/>
    <w:rsid w:val="00947933"/>
    <w:rsid w:val="00947E59"/>
    <w:rsid w:val="00950D26"/>
    <w:rsid w:val="009511EA"/>
    <w:rsid w:val="009522B7"/>
    <w:rsid w:val="009526DF"/>
    <w:rsid w:val="00952A6C"/>
    <w:rsid w:val="00952D85"/>
    <w:rsid w:val="00955124"/>
    <w:rsid w:val="00956145"/>
    <w:rsid w:val="0095633E"/>
    <w:rsid w:val="009567A3"/>
    <w:rsid w:val="009568CC"/>
    <w:rsid w:val="0095729F"/>
    <w:rsid w:val="00960837"/>
    <w:rsid w:val="00960BAF"/>
    <w:rsid w:val="00962180"/>
    <w:rsid w:val="009636B3"/>
    <w:rsid w:val="0096373C"/>
    <w:rsid w:val="00964109"/>
    <w:rsid w:val="0096427F"/>
    <w:rsid w:val="0096488D"/>
    <w:rsid w:val="00964C44"/>
    <w:rsid w:val="00965551"/>
    <w:rsid w:val="00965EB7"/>
    <w:rsid w:val="00966EB6"/>
    <w:rsid w:val="009671C2"/>
    <w:rsid w:val="009674AA"/>
    <w:rsid w:val="009700A1"/>
    <w:rsid w:val="00971EB4"/>
    <w:rsid w:val="00971F34"/>
    <w:rsid w:val="00972132"/>
    <w:rsid w:val="009721DE"/>
    <w:rsid w:val="0097252D"/>
    <w:rsid w:val="00972786"/>
    <w:rsid w:val="00973363"/>
    <w:rsid w:val="009734E4"/>
    <w:rsid w:val="00973A5C"/>
    <w:rsid w:val="00974D51"/>
    <w:rsid w:val="00975715"/>
    <w:rsid w:val="00976B92"/>
    <w:rsid w:val="00976EE9"/>
    <w:rsid w:val="009777D9"/>
    <w:rsid w:val="00977DDA"/>
    <w:rsid w:val="00980074"/>
    <w:rsid w:val="0098011F"/>
    <w:rsid w:val="009805FC"/>
    <w:rsid w:val="00980E65"/>
    <w:rsid w:val="009813B1"/>
    <w:rsid w:val="00981E8B"/>
    <w:rsid w:val="00982BD3"/>
    <w:rsid w:val="00983DC9"/>
    <w:rsid w:val="009855AE"/>
    <w:rsid w:val="00985993"/>
    <w:rsid w:val="00985D5A"/>
    <w:rsid w:val="00987744"/>
    <w:rsid w:val="00990103"/>
    <w:rsid w:val="00992606"/>
    <w:rsid w:val="00992D48"/>
    <w:rsid w:val="0099314F"/>
    <w:rsid w:val="009942F8"/>
    <w:rsid w:val="0099609C"/>
    <w:rsid w:val="00997C0C"/>
    <w:rsid w:val="009A02A1"/>
    <w:rsid w:val="009A3842"/>
    <w:rsid w:val="009A39D3"/>
    <w:rsid w:val="009A3A32"/>
    <w:rsid w:val="009A3F16"/>
    <w:rsid w:val="009A4A6E"/>
    <w:rsid w:val="009A4DEE"/>
    <w:rsid w:val="009A51E7"/>
    <w:rsid w:val="009A543A"/>
    <w:rsid w:val="009A5F06"/>
    <w:rsid w:val="009A6051"/>
    <w:rsid w:val="009A6D4F"/>
    <w:rsid w:val="009B204F"/>
    <w:rsid w:val="009B2090"/>
    <w:rsid w:val="009B2462"/>
    <w:rsid w:val="009B2559"/>
    <w:rsid w:val="009B3BB2"/>
    <w:rsid w:val="009B450B"/>
    <w:rsid w:val="009B4CD6"/>
    <w:rsid w:val="009B4CE7"/>
    <w:rsid w:val="009C0ABA"/>
    <w:rsid w:val="009C121D"/>
    <w:rsid w:val="009C2BDE"/>
    <w:rsid w:val="009C2E58"/>
    <w:rsid w:val="009C49E5"/>
    <w:rsid w:val="009C5555"/>
    <w:rsid w:val="009C6955"/>
    <w:rsid w:val="009D0780"/>
    <w:rsid w:val="009D09E0"/>
    <w:rsid w:val="009D0A7B"/>
    <w:rsid w:val="009D14C9"/>
    <w:rsid w:val="009D1DC8"/>
    <w:rsid w:val="009D24D0"/>
    <w:rsid w:val="009D25EE"/>
    <w:rsid w:val="009D4686"/>
    <w:rsid w:val="009D57E1"/>
    <w:rsid w:val="009D6235"/>
    <w:rsid w:val="009D78FA"/>
    <w:rsid w:val="009E0F11"/>
    <w:rsid w:val="009E11D7"/>
    <w:rsid w:val="009E1D9F"/>
    <w:rsid w:val="009E1DD1"/>
    <w:rsid w:val="009E1E6D"/>
    <w:rsid w:val="009E2453"/>
    <w:rsid w:val="009E2A20"/>
    <w:rsid w:val="009E2CD6"/>
    <w:rsid w:val="009E409F"/>
    <w:rsid w:val="009E4FAD"/>
    <w:rsid w:val="009E6137"/>
    <w:rsid w:val="009E7571"/>
    <w:rsid w:val="009E7682"/>
    <w:rsid w:val="009F454D"/>
    <w:rsid w:val="009F478B"/>
    <w:rsid w:val="009F4869"/>
    <w:rsid w:val="009F6245"/>
    <w:rsid w:val="009F6D1A"/>
    <w:rsid w:val="009F7D2A"/>
    <w:rsid w:val="00A000AD"/>
    <w:rsid w:val="00A0025F"/>
    <w:rsid w:val="00A0102E"/>
    <w:rsid w:val="00A0181C"/>
    <w:rsid w:val="00A02F72"/>
    <w:rsid w:val="00A03A68"/>
    <w:rsid w:val="00A04DED"/>
    <w:rsid w:val="00A059B5"/>
    <w:rsid w:val="00A05AC9"/>
    <w:rsid w:val="00A06E03"/>
    <w:rsid w:val="00A077D3"/>
    <w:rsid w:val="00A07895"/>
    <w:rsid w:val="00A07B7B"/>
    <w:rsid w:val="00A07DE2"/>
    <w:rsid w:val="00A10B9F"/>
    <w:rsid w:val="00A12347"/>
    <w:rsid w:val="00A12901"/>
    <w:rsid w:val="00A13C51"/>
    <w:rsid w:val="00A144C2"/>
    <w:rsid w:val="00A1562A"/>
    <w:rsid w:val="00A15AEA"/>
    <w:rsid w:val="00A163EB"/>
    <w:rsid w:val="00A17940"/>
    <w:rsid w:val="00A17CEA"/>
    <w:rsid w:val="00A229E6"/>
    <w:rsid w:val="00A22E74"/>
    <w:rsid w:val="00A23248"/>
    <w:rsid w:val="00A2450D"/>
    <w:rsid w:val="00A24AA2"/>
    <w:rsid w:val="00A24DFC"/>
    <w:rsid w:val="00A26160"/>
    <w:rsid w:val="00A264B5"/>
    <w:rsid w:val="00A30911"/>
    <w:rsid w:val="00A3308F"/>
    <w:rsid w:val="00A33157"/>
    <w:rsid w:val="00A332F8"/>
    <w:rsid w:val="00A34CEC"/>
    <w:rsid w:val="00A35121"/>
    <w:rsid w:val="00A35D83"/>
    <w:rsid w:val="00A36289"/>
    <w:rsid w:val="00A368F3"/>
    <w:rsid w:val="00A36EED"/>
    <w:rsid w:val="00A37235"/>
    <w:rsid w:val="00A40166"/>
    <w:rsid w:val="00A4310E"/>
    <w:rsid w:val="00A436F8"/>
    <w:rsid w:val="00A452D6"/>
    <w:rsid w:val="00A45693"/>
    <w:rsid w:val="00A457EE"/>
    <w:rsid w:val="00A45DB5"/>
    <w:rsid w:val="00A45FE4"/>
    <w:rsid w:val="00A46613"/>
    <w:rsid w:val="00A46F83"/>
    <w:rsid w:val="00A47CC6"/>
    <w:rsid w:val="00A501A6"/>
    <w:rsid w:val="00A50CFD"/>
    <w:rsid w:val="00A510AE"/>
    <w:rsid w:val="00A51B70"/>
    <w:rsid w:val="00A52754"/>
    <w:rsid w:val="00A52E0A"/>
    <w:rsid w:val="00A53720"/>
    <w:rsid w:val="00A53E9A"/>
    <w:rsid w:val="00A543AF"/>
    <w:rsid w:val="00A56EA5"/>
    <w:rsid w:val="00A61E26"/>
    <w:rsid w:val="00A61F32"/>
    <w:rsid w:val="00A62A24"/>
    <w:rsid w:val="00A6331D"/>
    <w:rsid w:val="00A63FDA"/>
    <w:rsid w:val="00A640C3"/>
    <w:rsid w:val="00A65479"/>
    <w:rsid w:val="00A65A20"/>
    <w:rsid w:val="00A65D7C"/>
    <w:rsid w:val="00A65EF9"/>
    <w:rsid w:val="00A6728D"/>
    <w:rsid w:val="00A67718"/>
    <w:rsid w:val="00A67909"/>
    <w:rsid w:val="00A705B0"/>
    <w:rsid w:val="00A70C0D"/>
    <w:rsid w:val="00A71023"/>
    <w:rsid w:val="00A71035"/>
    <w:rsid w:val="00A71465"/>
    <w:rsid w:val="00A71996"/>
    <w:rsid w:val="00A731E8"/>
    <w:rsid w:val="00A73AB4"/>
    <w:rsid w:val="00A74332"/>
    <w:rsid w:val="00A74824"/>
    <w:rsid w:val="00A74A89"/>
    <w:rsid w:val="00A74D4F"/>
    <w:rsid w:val="00A74F7D"/>
    <w:rsid w:val="00A75617"/>
    <w:rsid w:val="00A75F5E"/>
    <w:rsid w:val="00A76F3A"/>
    <w:rsid w:val="00A779AA"/>
    <w:rsid w:val="00A77D99"/>
    <w:rsid w:val="00A800E6"/>
    <w:rsid w:val="00A80482"/>
    <w:rsid w:val="00A80F4D"/>
    <w:rsid w:val="00A816F8"/>
    <w:rsid w:val="00A81F9A"/>
    <w:rsid w:val="00A853D8"/>
    <w:rsid w:val="00A85EC0"/>
    <w:rsid w:val="00A861B2"/>
    <w:rsid w:val="00A90BCE"/>
    <w:rsid w:val="00A91D13"/>
    <w:rsid w:val="00A9316E"/>
    <w:rsid w:val="00A93DE6"/>
    <w:rsid w:val="00A95BDD"/>
    <w:rsid w:val="00A96327"/>
    <w:rsid w:val="00A963FC"/>
    <w:rsid w:val="00A97056"/>
    <w:rsid w:val="00A9719E"/>
    <w:rsid w:val="00A97437"/>
    <w:rsid w:val="00AA0180"/>
    <w:rsid w:val="00AA0694"/>
    <w:rsid w:val="00AA10E9"/>
    <w:rsid w:val="00AA32AF"/>
    <w:rsid w:val="00AA33E9"/>
    <w:rsid w:val="00AA4917"/>
    <w:rsid w:val="00AA4BDA"/>
    <w:rsid w:val="00AA4D5E"/>
    <w:rsid w:val="00AA51D3"/>
    <w:rsid w:val="00AA56BD"/>
    <w:rsid w:val="00AA5A31"/>
    <w:rsid w:val="00AA6750"/>
    <w:rsid w:val="00AA6AB1"/>
    <w:rsid w:val="00AB18F9"/>
    <w:rsid w:val="00AB35AF"/>
    <w:rsid w:val="00AB35F5"/>
    <w:rsid w:val="00AB38D1"/>
    <w:rsid w:val="00AB40C3"/>
    <w:rsid w:val="00AB52AB"/>
    <w:rsid w:val="00AB6456"/>
    <w:rsid w:val="00AB65A1"/>
    <w:rsid w:val="00AB7359"/>
    <w:rsid w:val="00AC0BB1"/>
    <w:rsid w:val="00AC132D"/>
    <w:rsid w:val="00AC17F4"/>
    <w:rsid w:val="00AC1ED4"/>
    <w:rsid w:val="00AC26A7"/>
    <w:rsid w:val="00AC3CE1"/>
    <w:rsid w:val="00AC3F06"/>
    <w:rsid w:val="00AC40DD"/>
    <w:rsid w:val="00AC463F"/>
    <w:rsid w:val="00AC5504"/>
    <w:rsid w:val="00AC7414"/>
    <w:rsid w:val="00AD033C"/>
    <w:rsid w:val="00AD1672"/>
    <w:rsid w:val="00AD184A"/>
    <w:rsid w:val="00AD463C"/>
    <w:rsid w:val="00AD5027"/>
    <w:rsid w:val="00AD5350"/>
    <w:rsid w:val="00AD555B"/>
    <w:rsid w:val="00AD71FB"/>
    <w:rsid w:val="00AD7BFE"/>
    <w:rsid w:val="00AD7C46"/>
    <w:rsid w:val="00AE2DE2"/>
    <w:rsid w:val="00AE38CF"/>
    <w:rsid w:val="00AE5659"/>
    <w:rsid w:val="00AE5F33"/>
    <w:rsid w:val="00AE621A"/>
    <w:rsid w:val="00AE740A"/>
    <w:rsid w:val="00AE764C"/>
    <w:rsid w:val="00AE78D7"/>
    <w:rsid w:val="00AE7E85"/>
    <w:rsid w:val="00AF02FD"/>
    <w:rsid w:val="00AF085D"/>
    <w:rsid w:val="00AF0CCB"/>
    <w:rsid w:val="00AF0E9D"/>
    <w:rsid w:val="00AF30BA"/>
    <w:rsid w:val="00AF398D"/>
    <w:rsid w:val="00AF5E81"/>
    <w:rsid w:val="00AF61AB"/>
    <w:rsid w:val="00AF6950"/>
    <w:rsid w:val="00AF6B35"/>
    <w:rsid w:val="00B0245F"/>
    <w:rsid w:val="00B052FF"/>
    <w:rsid w:val="00B059F0"/>
    <w:rsid w:val="00B06ED9"/>
    <w:rsid w:val="00B101D0"/>
    <w:rsid w:val="00B10971"/>
    <w:rsid w:val="00B11754"/>
    <w:rsid w:val="00B119B7"/>
    <w:rsid w:val="00B11D92"/>
    <w:rsid w:val="00B11F4E"/>
    <w:rsid w:val="00B11F81"/>
    <w:rsid w:val="00B122CE"/>
    <w:rsid w:val="00B1285C"/>
    <w:rsid w:val="00B12BC7"/>
    <w:rsid w:val="00B13B42"/>
    <w:rsid w:val="00B1411A"/>
    <w:rsid w:val="00B1431E"/>
    <w:rsid w:val="00B1662F"/>
    <w:rsid w:val="00B16CA3"/>
    <w:rsid w:val="00B175AE"/>
    <w:rsid w:val="00B204C0"/>
    <w:rsid w:val="00B207E3"/>
    <w:rsid w:val="00B2141E"/>
    <w:rsid w:val="00B21C5F"/>
    <w:rsid w:val="00B23935"/>
    <w:rsid w:val="00B26065"/>
    <w:rsid w:val="00B30BAE"/>
    <w:rsid w:val="00B30FAA"/>
    <w:rsid w:val="00B31607"/>
    <w:rsid w:val="00B31626"/>
    <w:rsid w:val="00B31EE6"/>
    <w:rsid w:val="00B325D2"/>
    <w:rsid w:val="00B326F2"/>
    <w:rsid w:val="00B34C74"/>
    <w:rsid w:val="00B34D6F"/>
    <w:rsid w:val="00B350AA"/>
    <w:rsid w:val="00B35AEE"/>
    <w:rsid w:val="00B35B58"/>
    <w:rsid w:val="00B36844"/>
    <w:rsid w:val="00B36870"/>
    <w:rsid w:val="00B369AE"/>
    <w:rsid w:val="00B3700B"/>
    <w:rsid w:val="00B37228"/>
    <w:rsid w:val="00B37696"/>
    <w:rsid w:val="00B41114"/>
    <w:rsid w:val="00B418D4"/>
    <w:rsid w:val="00B427BA"/>
    <w:rsid w:val="00B4303F"/>
    <w:rsid w:val="00B4304E"/>
    <w:rsid w:val="00B43A83"/>
    <w:rsid w:val="00B45E7A"/>
    <w:rsid w:val="00B45F7B"/>
    <w:rsid w:val="00B4695B"/>
    <w:rsid w:val="00B46C3C"/>
    <w:rsid w:val="00B47238"/>
    <w:rsid w:val="00B5218D"/>
    <w:rsid w:val="00B52BFD"/>
    <w:rsid w:val="00B53020"/>
    <w:rsid w:val="00B5310E"/>
    <w:rsid w:val="00B532E4"/>
    <w:rsid w:val="00B53B55"/>
    <w:rsid w:val="00B53FA9"/>
    <w:rsid w:val="00B552FB"/>
    <w:rsid w:val="00B60B99"/>
    <w:rsid w:val="00B6138A"/>
    <w:rsid w:val="00B61BE3"/>
    <w:rsid w:val="00B622D0"/>
    <w:rsid w:val="00B62E37"/>
    <w:rsid w:val="00B64CA7"/>
    <w:rsid w:val="00B65038"/>
    <w:rsid w:val="00B65BA3"/>
    <w:rsid w:val="00B66124"/>
    <w:rsid w:val="00B6623C"/>
    <w:rsid w:val="00B66AB0"/>
    <w:rsid w:val="00B67B9F"/>
    <w:rsid w:val="00B70319"/>
    <w:rsid w:val="00B70D70"/>
    <w:rsid w:val="00B71E76"/>
    <w:rsid w:val="00B72410"/>
    <w:rsid w:val="00B72CAC"/>
    <w:rsid w:val="00B74444"/>
    <w:rsid w:val="00B74ACA"/>
    <w:rsid w:val="00B74FD4"/>
    <w:rsid w:val="00B750BA"/>
    <w:rsid w:val="00B753AA"/>
    <w:rsid w:val="00B77405"/>
    <w:rsid w:val="00B77CB8"/>
    <w:rsid w:val="00B77EDC"/>
    <w:rsid w:val="00B77FBA"/>
    <w:rsid w:val="00B80A42"/>
    <w:rsid w:val="00B81645"/>
    <w:rsid w:val="00B826C2"/>
    <w:rsid w:val="00B82B25"/>
    <w:rsid w:val="00B83558"/>
    <w:rsid w:val="00B835A0"/>
    <w:rsid w:val="00B842B8"/>
    <w:rsid w:val="00B86274"/>
    <w:rsid w:val="00B86489"/>
    <w:rsid w:val="00B86872"/>
    <w:rsid w:val="00B8786A"/>
    <w:rsid w:val="00B908CB"/>
    <w:rsid w:val="00B933C4"/>
    <w:rsid w:val="00B93C11"/>
    <w:rsid w:val="00B9577E"/>
    <w:rsid w:val="00B97782"/>
    <w:rsid w:val="00B9790F"/>
    <w:rsid w:val="00BA0A93"/>
    <w:rsid w:val="00BA150B"/>
    <w:rsid w:val="00BA2B39"/>
    <w:rsid w:val="00BA4620"/>
    <w:rsid w:val="00BA6551"/>
    <w:rsid w:val="00BA6AFA"/>
    <w:rsid w:val="00BA6D9D"/>
    <w:rsid w:val="00BA7C53"/>
    <w:rsid w:val="00BA7F1E"/>
    <w:rsid w:val="00BB096A"/>
    <w:rsid w:val="00BB362A"/>
    <w:rsid w:val="00BB3DD8"/>
    <w:rsid w:val="00BB3FFE"/>
    <w:rsid w:val="00BB439B"/>
    <w:rsid w:val="00BB790D"/>
    <w:rsid w:val="00BB7DF3"/>
    <w:rsid w:val="00BC0AF8"/>
    <w:rsid w:val="00BC1BDC"/>
    <w:rsid w:val="00BC2094"/>
    <w:rsid w:val="00BC232C"/>
    <w:rsid w:val="00BC267C"/>
    <w:rsid w:val="00BC3B0A"/>
    <w:rsid w:val="00BC3D45"/>
    <w:rsid w:val="00BC4835"/>
    <w:rsid w:val="00BC505D"/>
    <w:rsid w:val="00BC5F11"/>
    <w:rsid w:val="00BC6400"/>
    <w:rsid w:val="00BC7454"/>
    <w:rsid w:val="00BC7CD6"/>
    <w:rsid w:val="00BD12B6"/>
    <w:rsid w:val="00BD176E"/>
    <w:rsid w:val="00BD31A4"/>
    <w:rsid w:val="00BD33D0"/>
    <w:rsid w:val="00BD36C3"/>
    <w:rsid w:val="00BD56F7"/>
    <w:rsid w:val="00BD631F"/>
    <w:rsid w:val="00BD7709"/>
    <w:rsid w:val="00BE0925"/>
    <w:rsid w:val="00BE174B"/>
    <w:rsid w:val="00BE1CF9"/>
    <w:rsid w:val="00BE22D1"/>
    <w:rsid w:val="00BE2624"/>
    <w:rsid w:val="00BE2D39"/>
    <w:rsid w:val="00BE2F17"/>
    <w:rsid w:val="00BE3045"/>
    <w:rsid w:val="00BE33A9"/>
    <w:rsid w:val="00BE3A67"/>
    <w:rsid w:val="00BE3A8B"/>
    <w:rsid w:val="00BE3B77"/>
    <w:rsid w:val="00BE580D"/>
    <w:rsid w:val="00BE5B02"/>
    <w:rsid w:val="00BE5D40"/>
    <w:rsid w:val="00BE5E94"/>
    <w:rsid w:val="00BE60AB"/>
    <w:rsid w:val="00BE6594"/>
    <w:rsid w:val="00BE6F07"/>
    <w:rsid w:val="00BE78DA"/>
    <w:rsid w:val="00BE7E69"/>
    <w:rsid w:val="00BF0202"/>
    <w:rsid w:val="00BF0EAD"/>
    <w:rsid w:val="00BF1390"/>
    <w:rsid w:val="00BF1915"/>
    <w:rsid w:val="00BF4697"/>
    <w:rsid w:val="00BF4F67"/>
    <w:rsid w:val="00BF5D30"/>
    <w:rsid w:val="00BF6AA4"/>
    <w:rsid w:val="00BF6D39"/>
    <w:rsid w:val="00BF7805"/>
    <w:rsid w:val="00C013B9"/>
    <w:rsid w:val="00C02330"/>
    <w:rsid w:val="00C02373"/>
    <w:rsid w:val="00C026A9"/>
    <w:rsid w:val="00C04B1D"/>
    <w:rsid w:val="00C05929"/>
    <w:rsid w:val="00C05F4B"/>
    <w:rsid w:val="00C06CDF"/>
    <w:rsid w:val="00C075DA"/>
    <w:rsid w:val="00C07D4B"/>
    <w:rsid w:val="00C104C4"/>
    <w:rsid w:val="00C11E5F"/>
    <w:rsid w:val="00C12397"/>
    <w:rsid w:val="00C12C1B"/>
    <w:rsid w:val="00C12EE1"/>
    <w:rsid w:val="00C13088"/>
    <w:rsid w:val="00C130CB"/>
    <w:rsid w:val="00C13263"/>
    <w:rsid w:val="00C14162"/>
    <w:rsid w:val="00C14A13"/>
    <w:rsid w:val="00C14D3C"/>
    <w:rsid w:val="00C16B8A"/>
    <w:rsid w:val="00C16C90"/>
    <w:rsid w:val="00C16D49"/>
    <w:rsid w:val="00C17592"/>
    <w:rsid w:val="00C20C92"/>
    <w:rsid w:val="00C2174B"/>
    <w:rsid w:val="00C22288"/>
    <w:rsid w:val="00C224D1"/>
    <w:rsid w:val="00C2304C"/>
    <w:rsid w:val="00C2335B"/>
    <w:rsid w:val="00C23E72"/>
    <w:rsid w:val="00C25193"/>
    <w:rsid w:val="00C2532C"/>
    <w:rsid w:val="00C263CE"/>
    <w:rsid w:val="00C271CD"/>
    <w:rsid w:val="00C30B48"/>
    <w:rsid w:val="00C31842"/>
    <w:rsid w:val="00C319D0"/>
    <w:rsid w:val="00C322BA"/>
    <w:rsid w:val="00C32363"/>
    <w:rsid w:val="00C33108"/>
    <w:rsid w:val="00C33543"/>
    <w:rsid w:val="00C336D5"/>
    <w:rsid w:val="00C343BF"/>
    <w:rsid w:val="00C34834"/>
    <w:rsid w:val="00C349DF"/>
    <w:rsid w:val="00C363B2"/>
    <w:rsid w:val="00C3772D"/>
    <w:rsid w:val="00C37C72"/>
    <w:rsid w:val="00C407CD"/>
    <w:rsid w:val="00C40F71"/>
    <w:rsid w:val="00C41472"/>
    <w:rsid w:val="00C43406"/>
    <w:rsid w:val="00C43E39"/>
    <w:rsid w:val="00C44135"/>
    <w:rsid w:val="00C447E9"/>
    <w:rsid w:val="00C44903"/>
    <w:rsid w:val="00C44E28"/>
    <w:rsid w:val="00C470AB"/>
    <w:rsid w:val="00C5031A"/>
    <w:rsid w:val="00C515C1"/>
    <w:rsid w:val="00C5187A"/>
    <w:rsid w:val="00C52064"/>
    <w:rsid w:val="00C52160"/>
    <w:rsid w:val="00C528FD"/>
    <w:rsid w:val="00C52FB6"/>
    <w:rsid w:val="00C5412C"/>
    <w:rsid w:val="00C554EB"/>
    <w:rsid w:val="00C55FE8"/>
    <w:rsid w:val="00C5754A"/>
    <w:rsid w:val="00C57583"/>
    <w:rsid w:val="00C57D45"/>
    <w:rsid w:val="00C600E2"/>
    <w:rsid w:val="00C602CA"/>
    <w:rsid w:val="00C603CB"/>
    <w:rsid w:val="00C6110D"/>
    <w:rsid w:val="00C62ED8"/>
    <w:rsid w:val="00C648D2"/>
    <w:rsid w:val="00C64CE9"/>
    <w:rsid w:val="00C65981"/>
    <w:rsid w:val="00C6686A"/>
    <w:rsid w:val="00C66BC7"/>
    <w:rsid w:val="00C70AF5"/>
    <w:rsid w:val="00C70E7B"/>
    <w:rsid w:val="00C72776"/>
    <w:rsid w:val="00C73CB2"/>
    <w:rsid w:val="00C74653"/>
    <w:rsid w:val="00C752DE"/>
    <w:rsid w:val="00C75644"/>
    <w:rsid w:val="00C7568C"/>
    <w:rsid w:val="00C75DCE"/>
    <w:rsid w:val="00C75EE9"/>
    <w:rsid w:val="00C76464"/>
    <w:rsid w:val="00C77D19"/>
    <w:rsid w:val="00C77FAE"/>
    <w:rsid w:val="00C83AEE"/>
    <w:rsid w:val="00C84D51"/>
    <w:rsid w:val="00C851A3"/>
    <w:rsid w:val="00C85287"/>
    <w:rsid w:val="00C876E3"/>
    <w:rsid w:val="00C8794C"/>
    <w:rsid w:val="00C90180"/>
    <w:rsid w:val="00C904F5"/>
    <w:rsid w:val="00C919E3"/>
    <w:rsid w:val="00C92971"/>
    <w:rsid w:val="00C93086"/>
    <w:rsid w:val="00C93C3B"/>
    <w:rsid w:val="00C9583E"/>
    <w:rsid w:val="00C97A5A"/>
    <w:rsid w:val="00CA07F9"/>
    <w:rsid w:val="00CA2A50"/>
    <w:rsid w:val="00CA2EC0"/>
    <w:rsid w:val="00CA317B"/>
    <w:rsid w:val="00CA3347"/>
    <w:rsid w:val="00CA36E2"/>
    <w:rsid w:val="00CA45C6"/>
    <w:rsid w:val="00CA46C6"/>
    <w:rsid w:val="00CA58D7"/>
    <w:rsid w:val="00CA5F67"/>
    <w:rsid w:val="00CA7CA2"/>
    <w:rsid w:val="00CB0D5A"/>
    <w:rsid w:val="00CB2118"/>
    <w:rsid w:val="00CB2287"/>
    <w:rsid w:val="00CB4119"/>
    <w:rsid w:val="00CB5154"/>
    <w:rsid w:val="00CB56A5"/>
    <w:rsid w:val="00CB592D"/>
    <w:rsid w:val="00CB59B8"/>
    <w:rsid w:val="00CB6814"/>
    <w:rsid w:val="00CB6902"/>
    <w:rsid w:val="00CB6A8B"/>
    <w:rsid w:val="00CC0603"/>
    <w:rsid w:val="00CC08D2"/>
    <w:rsid w:val="00CC1B3E"/>
    <w:rsid w:val="00CC27B1"/>
    <w:rsid w:val="00CC35BD"/>
    <w:rsid w:val="00CC3960"/>
    <w:rsid w:val="00CC3D4A"/>
    <w:rsid w:val="00CC5605"/>
    <w:rsid w:val="00CC5929"/>
    <w:rsid w:val="00CC5B2A"/>
    <w:rsid w:val="00CC6B1B"/>
    <w:rsid w:val="00CC7960"/>
    <w:rsid w:val="00CC7EEB"/>
    <w:rsid w:val="00CD092A"/>
    <w:rsid w:val="00CD0D4E"/>
    <w:rsid w:val="00CD1B8C"/>
    <w:rsid w:val="00CD29C6"/>
    <w:rsid w:val="00CD2B92"/>
    <w:rsid w:val="00CD3671"/>
    <w:rsid w:val="00CD4048"/>
    <w:rsid w:val="00CD68D8"/>
    <w:rsid w:val="00CD70A4"/>
    <w:rsid w:val="00CD73E5"/>
    <w:rsid w:val="00CD783C"/>
    <w:rsid w:val="00CD7C44"/>
    <w:rsid w:val="00CE202D"/>
    <w:rsid w:val="00CE274A"/>
    <w:rsid w:val="00CE3502"/>
    <w:rsid w:val="00CE48B9"/>
    <w:rsid w:val="00CE4914"/>
    <w:rsid w:val="00CE4B8A"/>
    <w:rsid w:val="00CE4C2F"/>
    <w:rsid w:val="00CE6FE0"/>
    <w:rsid w:val="00CE739B"/>
    <w:rsid w:val="00CE75D4"/>
    <w:rsid w:val="00CE79D8"/>
    <w:rsid w:val="00CE7AAA"/>
    <w:rsid w:val="00CF1922"/>
    <w:rsid w:val="00CF1C9D"/>
    <w:rsid w:val="00CF2EBA"/>
    <w:rsid w:val="00CF3B10"/>
    <w:rsid w:val="00CF4F84"/>
    <w:rsid w:val="00CF4F8E"/>
    <w:rsid w:val="00CF5500"/>
    <w:rsid w:val="00CF5541"/>
    <w:rsid w:val="00CF5637"/>
    <w:rsid w:val="00CF5DE1"/>
    <w:rsid w:val="00CF614B"/>
    <w:rsid w:val="00CF6DD6"/>
    <w:rsid w:val="00CF718E"/>
    <w:rsid w:val="00CF7C60"/>
    <w:rsid w:val="00D002B8"/>
    <w:rsid w:val="00D01395"/>
    <w:rsid w:val="00D02191"/>
    <w:rsid w:val="00D0355F"/>
    <w:rsid w:val="00D03AB1"/>
    <w:rsid w:val="00D03EDA"/>
    <w:rsid w:val="00D04607"/>
    <w:rsid w:val="00D04E3D"/>
    <w:rsid w:val="00D05EE1"/>
    <w:rsid w:val="00D066AD"/>
    <w:rsid w:val="00D0693E"/>
    <w:rsid w:val="00D11013"/>
    <w:rsid w:val="00D111A3"/>
    <w:rsid w:val="00D11578"/>
    <w:rsid w:val="00D11708"/>
    <w:rsid w:val="00D11A59"/>
    <w:rsid w:val="00D120B2"/>
    <w:rsid w:val="00D1314F"/>
    <w:rsid w:val="00D135C9"/>
    <w:rsid w:val="00D15970"/>
    <w:rsid w:val="00D168C2"/>
    <w:rsid w:val="00D16DCF"/>
    <w:rsid w:val="00D20103"/>
    <w:rsid w:val="00D2013F"/>
    <w:rsid w:val="00D20C61"/>
    <w:rsid w:val="00D21958"/>
    <w:rsid w:val="00D21D02"/>
    <w:rsid w:val="00D22015"/>
    <w:rsid w:val="00D2221A"/>
    <w:rsid w:val="00D229E2"/>
    <w:rsid w:val="00D25D39"/>
    <w:rsid w:val="00D25FDF"/>
    <w:rsid w:val="00D26270"/>
    <w:rsid w:val="00D27C7D"/>
    <w:rsid w:val="00D30A36"/>
    <w:rsid w:val="00D3125B"/>
    <w:rsid w:val="00D331C2"/>
    <w:rsid w:val="00D33A4F"/>
    <w:rsid w:val="00D34901"/>
    <w:rsid w:val="00D35CAD"/>
    <w:rsid w:val="00D36046"/>
    <w:rsid w:val="00D3663D"/>
    <w:rsid w:val="00D41B55"/>
    <w:rsid w:val="00D424FE"/>
    <w:rsid w:val="00D4250E"/>
    <w:rsid w:val="00D42E59"/>
    <w:rsid w:val="00D431B4"/>
    <w:rsid w:val="00D43B97"/>
    <w:rsid w:val="00D4443F"/>
    <w:rsid w:val="00D449A4"/>
    <w:rsid w:val="00D44B80"/>
    <w:rsid w:val="00D44C6D"/>
    <w:rsid w:val="00D44F40"/>
    <w:rsid w:val="00D44FA7"/>
    <w:rsid w:val="00D461FC"/>
    <w:rsid w:val="00D4679B"/>
    <w:rsid w:val="00D46B0D"/>
    <w:rsid w:val="00D46F8C"/>
    <w:rsid w:val="00D47C11"/>
    <w:rsid w:val="00D47F6F"/>
    <w:rsid w:val="00D501C0"/>
    <w:rsid w:val="00D507A7"/>
    <w:rsid w:val="00D509B0"/>
    <w:rsid w:val="00D51623"/>
    <w:rsid w:val="00D5210F"/>
    <w:rsid w:val="00D52227"/>
    <w:rsid w:val="00D538A9"/>
    <w:rsid w:val="00D5394E"/>
    <w:rsid w:val="00D540DB"/>
    <w:rsid w:val="00D54D90"/>
    <w:rsid w:val="00D54E4B"/>
    <w:rsid w:val="00D5551F"/>
    <w:rsid w:val="00D55C40"/>
    <w:rsid w:val="00D57F9C"/>
    <w:rsid w:val="00D605A8"/>
    <w:rsid w:val="00D608F9"/>
    <w:rsid w:val="00D60E7F"/>
    <w:rsid w:val="00D619B6"/>
    <w:rsid w:val="00D62077"/>
    <w:rsid w:val="00D62805"/>
    <w:rsid w:val="00D63469"/>
    <w:rsid w:val="00D63868"/>
    <w:rsid w:val="00D63CED"/>
    <w:rsid w:val="00D641DF"/>
    <w:rsid w:val="00D64641"/>
    <w:rsid w:val="00D64F3B"/>
    <w:rsid w:val="00D66B0F"/>
    <w:rsid w:val="00D6709A"/>
    <w:rsid w:val="00D67128"/>
    <w:rsid w:val="00D672D8"/>
    <w:rsid w:val="00D7046F"/>
    <w:rsid w:val="00D70878"/>
    <w:rsid w:val="00D70BAE"/>
    <w:rsid w:val="00D70F9D"/>
    <w:rsid w:val="00D71C63"/>
    <w:rsid w:val="00D71F87"/>
    <w:rsid w:val="00D72500"/>
    <w:rsid w:val="00D72CDA"/>
    <w:rsid w:val="00D7316D"/>
    <w:rsid w:val="00D73537"/>
    <w:rsid w:val="00D73697"/>
    <w:rsid w:val="00D7381A"/>
    <w:rsid w:val="00D747F7"/>
    <w:rsid w:val="00D74E1A"/>
    <w:rsid w:val="00D7515B"/>
    <w:rsid w:val="00D75361"/>
    <w:rsid w:val="00D76396"/>
    <w:rsid w:val="00D7783D"/>
    <w:rsid w:val="00D77BBE"/>
    <w:rsid w:val="00D80D7A"/>
    <w:rsid w:val="00D8234A"/>
    <w:rsid w:val="00D83253"/>
    <w:rsid w:val="00D8327E"/>
    <w:rsid w:val="00D8338A"/>
    <w:rsid w:val="00D83762"/>
    <w:rsid w:val="00D83B05"/>
    <w:rsid w:val="00D83EE6"/>
    <w:rsid w:val="00D868F1"/>
    <w:rsid w:val="00D86C4C"/>
    <w:rsid w:val="00D90F41"/>
    <w:rsid w:val="00D91DB6"/>
    <w:rsid w:val="00D921CE"/>
    <w:rsid w:val="00D93B16"/>
    <w:rsid w:val="00D93CD1"/>
    <w:rsid w:val="00D95C11"/>
    <w:rsid w:val="00D95EB9"/>
    <w:rsid w:val="00D9679B"/>
    <w:rsid w:val="00DA0A45"/>
    <w:rsid w:val="00DA0B3B"/>
    <w:rsid w:val="00DA0F13"/>
    <w:rsid w:val="00DA0FF6"/>
    <w:rsid w:val="00DA35ED"/>
    <w:rsid w:val="00DA3DF0"/>
    <w:rsid w:val="00DA4BC9"/>
    <w:rsid w:val="00DA5723"/>
    <w:rsid w:val="00DA5B67"/>
    <w:rsid w:val="00DA6854"/>
    <w:rsid w:val="00DA6EDE"/>
    <w:rsid w:val="00DB1510"/>
    <w:rsid w:val="00DB1AB2"/>
    <w:rsid w:val="00DB1E43"/>
    <w:rsid w:val="00DB2016"/>
    <w:rsid w:val="00DB226D"/>
    <w:rsid w:val="00DB38E2"/>
    <w:rsid w:val="00DB60D2"/>
    <w:rsid w:val="00DB6917"/>
    <w:rsid w:val="00DC11FC"/>
    <w:rsid w:val="00DC14E1"/>
    <w:rsid w:val="00DC1ABF"/>
    <w:rsid w:val="00DC2220"/>
    <w:rsid w:val="00DC237C"/>
    <w:rsid w:val="00DC249B"/>
    <w:rsid w:val="00DC3DC3"/>
    <w:rsid w:val="00DC413A"/>
    <w:rsid w:val="00DC43F6"/>
    <w:rsid w:val="00DC5477"/>
    <w:rsid w:val="00DC5A07"/>
    <w:rsid w:val="00DC60AA"/>
    <w:rsid w:val="00DC69F2"/>
    <w:rsid w:val="00DD0A84"/>
    <w:rsid w:val="00DD2A29"/>
    <w:rsid w:val="00DD2C72"/>
    <w:rsid w:val="00DD4A4F"/>
    <w:rsid w:val="00DD5703"/>
    <w:rsid w:val="00DD5B2F"/>
    <w:rsid w:val="00DD6464"/>
    <w:rsid w:val="00DD74E0"/>
    <w:rsid w:val="00DD761E"/>
    <w:rsid w:val="00DD7628"/>
    <w:rsid w:val="00DE06E5"/>
    <w:rsid w:val="00DE1202"/>
    <w:rsid w:val="00DE12E1"/>
    <w:rsid w:val="00DE13CB"/>
    <w:rsid w:val="00DE2159"/>
    <w:rsid w:val="00DE2285"/>
    <w:rsid w:val="00DE234D"/>
    <w:rsid w:val="00DE27C9"/>
    <w:rsid w:val="00DE2E0D"/>
    <w:rsid w:val="00DE43E7"/>
    <w:rsid w:val="00DE519D"/>
    <w:rsid w:val="00DE570C"/>
    <w:rsid w:val="00DE5FBD"/>
    <w:rsid w:val="00DE69C9"/>
    <w:rsid w:val="00DE6A5B"/>
    <w:rsid w:val="00DE6E0E"/>
    <w:rsid w:val="00DF0D0E"/>
    <w:rsid w:val="00DF1DBE"/>
    <w:rsid w:val="00DF21C2"/>
    <w:rsid w:val="00DF2220"/>
    <w:rsid w:val="00DF3342"/>
    <w:rsid w:val="00DF46A3"/>
    <w:rsid w:val="00DF6B28"/>
    <w:rsid w:val="00DF7185"/>
    <w:rsid w:val="00DF7485"/>
    <w:rsid w:val="00E02055"/>
    <w:rsid w:val="00E04A35"/>
    <w:rsid w:val="00E04F70"/>
    <w:rsid w:val="00E05C15"/>
    <w:rsid w:val="00E06621"/>
    <w:rsid w:val="00E068D8"/>
    <w:rsid w:val="00E07131"/>
    <w:rsid w:val="00E078E4"/>
    <w:rsid w:val="00E07CE1"/>
    <w:rsid w:val="00E07EF8"/>
    <w:rsid w:val="00E10349"/>
    <w:rsid w:val="00E10E8B"/>
    <w:rsid w:val="00E1119C"/>
    <w:rsid w:val="00E11AE3"/>
    <w:rsid w:val="00E125FE"/>
    <w:rsid w:val="00E12BE6"/>
    <w:rsid w:val="00E13228"/>
    <w:rsid w:val="00E13829"/>
    <w:rsid w:val="00E139BA"/>
    <w:rsid w:val="00E15CA8"/>
    <w:rsid w:val="00E16356"/>
    <w:rsid w:val="00E1641F"/>
    <w:rsid w:val="00E17053"/>
    <w:rsid w:val="00E20AFA"/>
    <w:rsid w:val="00E219D0"/>
    <w:rsid w:val="00E22BEC"/>
    <w:rsid w:val="00E2345E"/>
    <w:rsid w:val="00E23508"/>
    <w:rsid w:val="00E2354C"/>
    <w:rsid w:val="00E251DA"/>
    <w:rsid w:val="00E25BA0"/>
    <w:rsid w:val="00E267C4"/>
    <w:rsid w:val="00E26A2F"/>
    <w:rsid w:val="00E27E67"/>
    <w:rsid w:val="00E30654"/>
    <w:rsid w:val="00E3077F"/>
    <w:rsid w:val="00E32582"/>
    <w:rsid w:val="00E33B1E"/>
    <w:rsid w:val="00E34E8A"/>
    <w:rsid w:val="00E36C3E"/>
    <w:rsid w:val="00E37315"/>
    <w:rsid w:val="00E37D1F"/>
    <w:rsid w:val="00E41096"/>
    <w:rsid w:val="00E41ECF"/>
    <w:rsid w:val="00E42171"/>
    <w:rsid w:val="00E43B0A"/>
    <w:rsid w:val="00E44BBB"/>
    <w:rsid w:val="00E461D1"/>
    <w:rsid w:val="00E46876"/>
    <w:rsid w:val="00E468BB"/>
    <w:rsid w:val="00E47CE6"/>
    <w:rsid w:val="00E501AF"/>
    <w:rsid w:val="00E50F81"/>
    <w:rsid w:val="00E51EFF"/>
    <w:rsid w:val="00E529C7"/>
    <w:rsid w:val="00E53A9B"/>
    <w:rsid w:val="00E53EB0"/>
    <w:rsid w:val="00E54230"/>
    <w:rsid w:val="00E54584"/>
    <w:rsid w:val="00E55795"/>
    <w:rsid w:val="00E55DCE"/>
    <w:rsid w:val="00E55FDD"/>
    <w:rsid w:val="00E56DE9"/>
    <w:rsid w:val="00E56F4E"/>
    <w:rsid w:val="00E571CB"/>
    <w:rsid w:val="00E57D7F"/>
    <w:rsid w:val="00E601EC"/>
    <w:rsid w:val="00E601F2"/>
    <w:rsid w:val="00E6021B"/>
    <w:rsid w:val="00E60BD1"/>
    <w:rsid w:val="00E6104F"/>
    <w:rsid w:val="00E624F9"/>
    <w:rsid w:val="00E6259B"/>
    <w:rsid w:val="00E6462B"/>
    <w:rsid w:val="00E65B89"/>
    <w:rsid w:val="00E65CF6"/>
    <w:rsid w:val="00E66540"/>
    <w:rsid w:val="00E6764B"/>
    <w:rsid w:val="00E67860"/>
    <w:rsid w:val="00E67E93"/>
    <w:rsid w:val="00E70278"/>
    <w:rsid w:val="00E70D29"/>
    <w:rsid w:val="00E71194"/>
    <w:rsid w:val="00E71539"/>
    <w:rsid w:val="00E718F1"/>
    <w:rsid w:val="00E7280F"/>
    <w:rsid w:val="00E72DF5"/>
    <w:rsid w:val="00E73E21"/>
    <w:rsid w:val="00E742D6"/>
    <w:rsid w:val="00E76028"/>
    <w:rsid w:val="00E76FAB"/>
    <w:rsid w:val="00E80787"/>
    <w:rsid w:val="00E80B5D"/>
    <w:rsid w:val="00E80D4B"/>
    <w:rsid w:val="00E81B16"/>
    <w:rsid w:val="00E83913"/>
    <w:rsid w:val="00E84D52"/>
    <w:rsid w:val="00E85F2C"/>
    <w:rsid w:val="00E867BD"/>
    <w:rsid w:val="00E86C08"/>
    <w:rsid w:val="00E877F3"/>
    <w:rsid w:val="00E901B4"/>
    <w:rsid w:val="00E90203"/>
    <w:rsid w:val="00E9068A"/>
    <w:rsid w:val="00E906EC"/>
    <w:rsid w:val="00E91279"/>
    <w:rsid w:val="00E92BF5"/>
    <w:rsid w:val="00E9483E"/>
    <w:rsid w:val="00E94FBF"/>
    <w:rsid w:val="00E9508A"/>
    <w:rsid w:val="00E95719"/>
    <w:rsid w:val="00E96677"/>
    <w:rsid w:val="00E96D19"/>
    <w:rsid w:val="00E97C99"/>
    <w:rsid w:val="00EA0319"/>
    <w:rsid w:val="00EA0900"/>
    <w:rsid w:val="00EA0FDE"/>
    <w:rsid w:val="00EA1304"/>
    <w:rsid w:val="00EA224E"/>
    <w:rsid w:val="00EA2E90"/>
    <w:rsid w:val="00EA3B52"/>
    <w:rsid w:val="00EA3EEE"/>
    <w:rsid w:val="00EA51C5"/>
    <w:rsid w:val="00EA65BB"/>
    <w:rsid w:val="00EA67D6"/>
    <w:rsid w:val="00EA6A9D"/>
    <w:rsid w:val="00EB016E"/>
    <w:rsid w:val="00EB1070"/>
    <w:rsid w:val="00EB1F2F"/>
    <w:rsid w:val="00EB26B9"/>
    <w:rsid w:val="00EB299C"/>
    <w:rsid w:val="00EB4A94"/>
    <w:rsid w:val="00EB4B0F"/>
    <w:rsid w:val="00EB526A"/>
    <w:rsid w:val="00EB5E64"/>
    <w:rsid w:val="00EB6A2C"/>
    <w:rsid w:val="00EB7048"/>
    <w:rsid w:val="00EC0BA7"/>
    <w:rsid w:val="00EC192D"/>
    <w:rsid w:val="00EC2FF9"/>
    <w:rsid w:val="00EC57B8"/>
    <w:rsid w:val="00EC5CE7"/>
    <w:rsid w:val="00EC62CA"/>
    <w:rsid w:val="00EC6F85"/>
    <w:rsid w:val="00EC7C93"/>
    <w:rsid w:val="00ED0709"/>
    <w:rsid w:val="00ED1255"/>
    <w:rsid w:val="00ED196D"/>
    <w:rsid w:val="00ED229F"/>
    <w:rsid w:val="00ED38DE"/>
    <w:rsid w:val="00ED42E7"/>
    <w:rsid w:val="00ED4D1C"/>
    <w:rsid w:val="00ED509F"/>
    <w:rsid w:val="00ED5278"/>
    <w:rsid w:val="00ED547F"/>
    <w:rsid w:val="00ED581B"/>
    <w:rsid w:val="00ED61DD"/>
    <w:rsid w:val="00ED72E0"/>
    <w:rsid w:val="00ED7F91"/>
    <w:rsid w:val="00EE0E30"/>
    <w:rsid w:val="00EE11C5"/>
    <w:rsid w:val="00EE1A30"/>
    <w:rsid w:val="00EE206A"/>
    <w:rsid w:val="00EE38CD"/>
    <w:rsid w:val="00EE425A"/>
    <w:rsid w:val="00EE4A4E"/>
    <w:rsid w:val="00EF0D6E"/>
    <w:rsid w:val="00EF0F0A"/>
    <w:rsid w:val="00EF1442"/>
    <w:rsid w:val="00EF281F"/>
    <w:rsid w:val="00EF283E"/>
    <w:rsid w:val="00EF3F8F"/>
    <w:rsid w:val="00EF5510"/>
    <w:rsid w:val="00EF5BD7"/>
    <w:rsid w:val="00EF67FF"/>
    <w:rsid w:val="00EF692A"/>
    <w:rsid w:val="00EF6F3F"/>
    <w:rsid w:val="00EF7329"/>
    <w:rsid w:val="00EF76E8"/>
    <w:rsid w:val="00EF7F05"/>
    <w:rsid w:val="00F005CF"/>
    <w:rsid w:val="00F01481"/>
    <w:rsid w:val="00F019FD"/>
    <w:rsid w:val="00F01F74"/>
    <w:rsid w:val="00F02977"/>
    <w:rsid w:val="00F039FA"/>
    <w:rsid w:val="00F04AAD"/>
    <w:rsid w:val="00F04DF6"/>
    <w:rsid w:val="00F05070"/>
    <w:rsid w:val="00F05349"/>
    <w:rsid w:val="00F056CC"/>
    <w:rsid w:val="00F07DB1"/>
    <w:rsid w:val="00F10253"/>
    <w:rsid w:val="00F112FD"/>
    <w:rsid w:val="00F11C52"/>
    <w:rsid w:val="00F12F42"/>
    <w:rsid w:val="00F13A12"/>
    <w:rsid w:val="00F14414"/>
    <w:rsid w:val="00F147C2"/>
    <w:rsid w:val="00F15782"/>
    <w:rsid w:val="00F15983"/>
    <w:rsid w:val="00F1603C"/>
    <w:rsid w:val="00F16099"/>
    <w:rsid w:val="00F17158"/>
    <w:rsid w:val="00F17F96"/>
    <w:rsid w:val="00F20142"/>
    <w:rsid w:val="00F20DD1"/>
    <w:rsid w:val="00F2131F"/>
    <w:rsid w:val="00F21456"/>
    <w:rsid w:val="00F21FE7"/>
    <w:rsid w:val="00F229A8"/>
    <w:rsid w:val="00F23378"/>
    <w:rsid w:val="00F25004"/>
    <w:rsid w:val="00F25F22"/>
    <w:rsid w:val="00F273B7"/>
    <w:rsid w:val="00F27EFE"/>
    <w:rsid w:val="00F30814"/>
    <w:rsid w:val="00F32BB0"/>
    <w:rsid w:val="00F33008"/>
    <w:rsid w:val="00F34880"/>
    <w:rsid w:val="00F3631B"/>
    <w:rsid w:val="00F36FB1"/>
    <w:rsid w:val="00F375D3"/>
    <w:rsid w:val="00F378F9"/>
    <w:rsid w:val="00F37A1E"/>
    <w:rsid w:val="00F37C9D"/>
    <w:rsid w:val="00F40BBC"/>
    <w:rsid w:val="00F421FC"/>
    <w:rsid w:val="00F42435"/>
    <w:rsid w:val="00F43401"/>
    <w:rsid w:val="00F43539"/>
    <w:rsid w:val="00F43802"/>
    <w:rsid w:val="00F438A0"/>
    <w:rsid w:val="00F43F63"/>
    <w:rsid w:val="00F4429D"/>
    <w:rsid w:val="00F44659"/>
    <w:rsid w:val="00F45144"/>
    <w:rsid w:val="00F451F3"/>
    <w:rsid w:val="00F45AA2"/>
    <w:rsid w:val="00F464BA"/>
    <w:rsid w:val="00F46625"/>
    <w:rsid w:val="00F46A41"/>
    <w:rsid w:val="00F47DDC"/>
    <w:rsid w:val="00F50244"/>
    <w:rsid w:val="00F50993"/>
    <w:rsid w:val="00F51A2B"/>
    <w:rsid w:val="00F51A86"/>
    <w:rsid w:val="00F5465F"/>
    <w:rsid w:val="00F55D73"/>
    <w:rsid w:val="00F57B05"/>
    <w:rsid w:val="00F623CB"/>
    <w:rsid w:val="00F63DFA"/>
    <w:rsid w:val="00F642FB"/>
    <w:rsid w:val="00F64846"/>
    <w:rsid w:val="00F64895"/>
    <w:rsid w:val="00F6530E"/>
    <w:rsid w:val="00F655DE"/>
    <w:rsid w:val="00F6678F"/>
    <w:rsid w:val="00F6758C"/>
    <w:rsid w:val="00F67758"/>
    <w:rsid w:val="00F72409"/>
    <w:rsid w:val="00F73723"/>
    <w:rsid w:val="00F74CCE"/>
    <w:rsid w:val="00F74D11"/>
    <w:rsid w:val="00F74D8B"/>
    <w:rsid w:val="00F75E35"/>
    <w:rsid w:val="00F774A8"/>
    <w:rsid w:val="00F774C9"/>
    <w:rsid w:val="00F7763B"/>
    <w:rsid w:val="00F802BA"/>
    <w:rsid w:val="00F805B1"/>
    <w:rsid w:val="00F80DD1"/>
    <w:rsid w:val="00F810A1"/>
    <w:rsid w:val="00F82437"/>
    <w:rsid w:val="00F82D9D"/>
    <w:rsid w:val="00F83F85"/>
    <w:rsid w:val="00F8481E"/>
    <w:rsid w:val="00F8485D"/>
    <w:rsid w:val="00F849BC"/>
    <w:rsid w:val="00F853BC"/>
    <w:rsid w:val="00F85B4B"/>
    <w:rsid w:val="00F85F95"/>
    <w:rsid w:val="00F863AA"/>
    <w:rsid w:val="00F87266"/>
    <w:rsid w:val="00F87717"/>
    <w:rsid w:val="00F92341"/>
    <w:rsid w:val="00F9393B"/>
    <w:rsid w:val="00F94A8E"/>
    <w:rsid w:val="00F9590C"/>
    <w:rsid w:val="00F969BC"/>
    <w:rsid w:val="00F96EEE"/>
    <w:rsid w:val="00F979B1"/>
    <w:rsid w:val="00FA08ED"/>
    <w:rsid w:val="00FA0BB8"/>
    <w:rsid w:val="00FA19AF"/>
    <w:rsid w:val="00FA345A"/>
    <w:rsid w:val="00FA4097"/>
    <w:rsid w:val="00FA6166"/>
    <w:rsid w:val="00FA7579"/>
    <w:rsid w:val="00FA7C04"/>
    <w:rsid w:val="00FB17E2"/>
    <w:rsid w:val="00FB1A14"/>
    <w:rsid w:val="00FB1F26"/>
    <w:rsid w:val="00FB20D3"/>
    <w:rsid w:val="00FB3E65"/>
    <w:rsid w:val="00FB468E"/>
    <w:rsid w:val="00FB4846"/>
    <w:rsid w:val="00FB4BF7"/>
    <w:rsid w:val="00FB4ED7"/>
    <w:rsid w:val="00FB64DC"/>
    <w:rsid w:val="00FC0557"/>
    <w:rsid w:val="00FC0B97"/>
    <w:rsid w:val="00FC0ECF"/>
    <w:rsid w:val="00FC22CC"/>
    <w:rsid w:val="00FC2BC1"/>
    <w:rsid w:val="00FC53FF"/>
    <w:rsid w:val="00FC7710"/>
    <w:rsid w:val="00FD0250"/>
    <w:rsid w:val="00FD0B27"/>
    <w:rsid w:val="00FD0E21"/>
    <w:rsid w:val="00FD0F32"/>
    <w:rsid w:val="00FD1942"/>
    <w:rsid w:val="00FD20BC"/>
    <w:rsid w:val="00FD48D9"/>
    <w:rsid w:val="00FD5103"/>
    <w:rsid w:val="00FD5BA0"/>
    <w:rsid w:val="00FD67EA"/>
    <w:rsid w:val="00FD724C"/>
    <w:rsid w:val="00FE1159"/>
    <w:rsid w:val="00FE11A6"/>
    <w:rsid w:val="00FE2A55"/>
    <w:rsid w:val="00FE3E6A"/>
    <w:rsid w:val="00FE44E6"/>
    <w:rsid w:val="00FE483D"/>
    <w:rsid w:val="00FE5946"/>
    <w:rsid w:val="00FE67D3"/>
    <w:rsid w:val="00FF0506"/>
    <w:rsid w:val="00FF072D"/>
    <w:rsid w:val="00FF1393"/>
    <w:rsid w:val="00FF1DB3"/>
    <w:rsid w:val="00FF240A"/>
    <w:rsid w:val="00FF25D7"/>
    <w:rsid w:val="00FF271D"/>
    <w:rsid w:val="00FF301A"/>
    <w:rsid w:val="00FF4537"/>
    <w:rsid w:val="00FF513B"/>
    <w:rsid w:val="00FF5A0D"/>
    <w:rsid w:val="00FF5D9B"/>
    <w:rsid w:val="00FF6156"/>
    <w:rsid w:val="00FF661B"/>
    <w:rsid w:val="00FF6AE2"/>
    <w:rsid w:val="010114F3"/>
    <w:rsid w:val="0113262E"/>
    <w:rsid w:val="014B53FD"/>
    <w:rsid w:val="01566578"/>
    <w:rsid w:val="01600086"/>
    <w:rsid w:val="01662E43"/>
    <w:rsid w:val="01683A6E"/>
    <w:rsid w:val="016D49BF"/>
    <w:rsid w:val="016D5F06"/>
    <w:rsid w:val="016F32D1"/>
    <w:rsid w:val="01AF21DC"/>
    <w:rsid w:val="01B17299"/>
    <w:rsid w:val="01CC65F3"/>
    <w:rsid w:val="01E45D1C"/>
    <w:rsid w:val="01F655A5"/>
    <w:rsid w:val="020F09CB"/>
    <w:rsid w:val="02325D1F"/>
    <w:rsid w:val="024B505A"/>
    <w:rsid w:val="025839C8"/>
    <w:rsid w:val="026659F0"/>
    <w:rsid w:val="026E72D6"/>
    <w:rsid w:val="02766A21"/>
    <w:rsid w:val="02777BFD"/>
    <w:rsid w:val="027E1A6B"/>
    <w:rsid w:val="02867B14"/>
    <w:rsid w:val="028C1B94"/>
    <w:rsid w:val="029167E5"/>
    <w:rsid w:val="029D6083"/>
    <w:rsid w:val="02B74773"/>
    <w:rsid w:val="02BD6082"/>
    <w:rsid w:val="02C16FBE"/>
    <w:rsid w:val="02C60514"/>
    <w:rsid w:val="02C8399E"/>
    <w:rsid w:val="02C95F7F"/>
    <w:rsid w:val="02DF2232"/>
    <w:rsid w:val="02E33067"/>
    <w:rsid w:val="02E50109"/>
    <w:rsid w:val="02EF7994"/>
    <w:rsid w:val="02FF1990"/>
    <w:rsid w:val="0310254D"/>
    <w:rsid w:val="0315031B"/>
    <w:rsid w:val="032626AB"/>
    <w:rsid w:val="0331609F"/>
    <w:rsid w:val="0350379E"/>
    <w:rsid w:val="036C7FB9"/>
    <w:rsid w:val="03863D57"/>
    <w:rsid w:val="03873C87"/>
    <w:rsid w:val="03B6745C"/>
    <w:rsid w:val="03D86E42"/>
    <w:rsid w:val="03E667DF"/>
    <w:rsid w:val="03EE089D"/>
    <w:rsid w:val="03FD6050"/>
    <w:rsid w:val="04156D1F"/>
    <w:rsid w:val="041A3379"/>
    <w:rsid w:val="041B3F45"/>
    <w:rsid w:val="042A46DB"/>
    <w:rsid w:val="042B3241"/>
    <w:rsid w:val="043D3031"/>
    <w:rsid w:val="04451A44"/>
    <w:rsid w:val="045D2070"/>
    <w:rsid w:val="045D48D4"/>
    <w:rsid w:val="04611DEB"/>
    <w:rsid w:val="04637DEA"/>
    <w:rsid w:val="04697B90"/>
    <w:rsid w:val="046D230A"/>
    <w:rsid w:val="047B4591"/>
    <w:rsid w:val="047F717D"/>
    <w:rsid w:val="0486568A"/>
    <w:rsid w:val="048E22B8"/>
    <w:rsid w:val="04914A6E"/>
    <w:rsid w:val="049700B1"/>
    <w:rsid w:val="04B34188"/>
    <w:rsid w:val="04B73F05"/>
    <w:rsid w:val="04C4193F"/>
    <w:rsid w:val="04C74384"/>
    <w:rsid w:val="04D96B7B"/>
    <w:rsid w:val="04EC4E4F"/>
    <w:rsid w:val="04F4074E"/>
    <w:rsid w:val="050B34CE"/>
    <w:rsid w:val="050B47C9"/>
    <w:rsid w:val="0538363F"/>
    <w:rsid w:val="05506ECB"/>
    <w:rsid w:val="055471FC"/>
    <w:rsid w:val="05593071"/>
    <w:rsid w:val="058448D5"/>
    <w:rsid w:val="058E24D1"/>
    <w:rsid w:val="05A2656A"/>
    <w:rsid w:val="05BC3683"/>
    <w:rsid w:val="05BF50EA"/>
    <w:rsid w:val="05CA2521"/>
    <w:rsid w:val="05D23CE4"/>
    <w:rsid w:val="05D92A6B"/>
    <w:rsid w:val="05E933B6"/>
    <w:rsid w:val="05E96724"/>
    <w:rsid w:val="06083D3C"/>
    <w:rsid w:val="06210E82"/>
    <w:rsid w:val="0625136C"/>
    <w:rsid w:val="062A2FD9"/>
    <w:rsid w:val="063B53E6"/>
    <w:rsid w:val="06457D72"/>
    <w:rsid w:val="064D2ABA"/>
    <w:rsid w:val="065214CE"/>
    <w:rsid w:val="06526D20"/>
    <w:rsid w:val="06553A4C"/>
    <w:rsid w:val="06753608"/>
    <w:rsid w:val="067A7917"/>
    <w:rsid w:val="067F33A2"/>
    <w:rsid w:val="06903737"/>
    <w:rsid w:val="069826AF"/>
    <w:rsid w:val="06CC059A"/>
    <w:rsid w:val="06D02331"/>
    <w:rsid w:val="06E32385"/>
    <w:rsid w:val="06F377C5"/>
    <w:rsid w:val="06FB3B71"/>
    <w:rsid w:val="071661D4"/>
    <w:rsid w:val="073E41C1"/>
    <w:rsid w:val="07472A0C"/>
    <w:rsid w:val="07632E46"/>
    <w:rsid w:val="076E7F46"/>
    <w:rsid w:val="0773068B"/>
    <w:rsid w:val="07733143"/>
    <w:rsid w:val="07A3767D"/>
    <w:rsid w:val="07AA1615"/>
    <w:rsid w:val="07BF035E"/>
    <w:rsid w:val="07C53748"/>
    <w:rsid w:val="07C95E47"/>
    <w:rsid w:val="07D01B5E"/>
    <w:rsid w:val="07D2080C"/>
    <w:rsid w:val="07E87D8B"/>
    <w:rsid w:val="07EB2CCD"/>
    <w:rsid w:val="07EC06EF"/>
    <w:rsid w:val="07EF62B0"/>
    <w:rsid w:val="07F11956"/>
    <w:rsid w:val="07F341CA"/>
    <w:rsid w:val="08033BC0"/>
    <w:rsid w:val="08055460"/>
    <w:rsid w:val="08065580"/>
    <w:rsid w:val="08065A51"/>
    <w:rsid w:val="08221B3B"/>
    <w:rsid w:val="084D12E3"/>
    <w:rsid w:val="085A1A0F"/>
    <w:rsid w:val="086C542C"/>
    <w:rsid w:val="08805F3E"/>
    <w:rsid w:val="08874CC7"/>
    <w:rsid w:val="08A5067A"/>
    <w:rsid w:val="08AB45E4"/>
    <w:rsid w:val="08C64D80"/>
    <w:rsid w:val="08E75871"/>
    <w:rsid w:val="08EC564A"/>
    <w:rsid w:val="090F5CCF"/>
    <w:rsid w:val="09172EA5"/>
    <w:rsid w:val="09183E57"/>
    <w:rsid w:val="091B75EA"/>
    <w:rsid w:val="09297778"/>
    <w:rsid w:val="092E2CDA"/>
    <w:rsid w:val="09330080"/>
    <w:rsid w:val="09337357"/>
    <w:rsid w:val="093D4A8A"/>
    <w:rsid w:val="0943428B"/>
    <w:rsid w:val="094B72D5"/>
    <w:rsid w:val="094E2DB0"/>
    <w:rsid w:val="09616F12"/>
    <w:rsid w:val="09680F4C"/>
    <w:rsid w:val="096D66F3"/>
    <w:rsid w:val="096F6A0B"/>
    <w:rsid w:val="099B518B"/>
    <w:rsid w:val="09A81AD0"/>
    <w:rsid w:val="09AA5B9A"/>
    <w:rsid w:val="09CF2743"/>
    <w:rsid w:val="09D2432A"/>
    <w:rsid w:val="09D62CC0"/>
    <w:rsid w:val="09D718D9"/>
    <w:rsid w:val="09DD35EA"/>
    <w:rsid w:val="09E43E17"/>
    <w:rsid w:val="09E6217E"/>
    <w:rsid w:val="09F303DE"/>
    <w:rsid w:val="09FC08F4"/>
    <w:rsid w:val="0A13251F"/>
    <w:rsid w:val="0A142219"/>
    <w:rsid w:val="0A167517"/>
    <w:rsid w:val="0A1F1E7D"/>
    <w:rsid w:val="0A2430C0"/>
    <w:rsid w:val="0A370C10"/>
    <w:rsid w:val="0A3C34DB"/>
    <w:rsid w:val="0A4320C0"/>
    <w:rsid w:val="0A4775AB"/>
    <w:rsid w:val="0A4816E3"/>
    <w:rsid w:val="0A4B4D0B"/>
    <w:rsid w:val="0A6D7283"/>
    <w:rsid w:val="0A9077B4"/>
    <w:rsid w:val="0A9A343F"/>
    <w:rsid w:val="0A9B040F"/>
    <w:rsid w:val="0AA854F9"/>
    <w:rsid w:val="0AA95014"/>
    <w:rsid w:val="0AA95710"/>
    <w:rsid w:val="0AAB375B"/>
    <w:rsid w:val="0ACE4A7B"/>
    <w:rsid w:val="0ACE5EBA"/>
    <w:rsid w:val="0AD337FE"/>
    <w:rsid w:val="0AD44B9C"/>
    <w:rsid w:val="0AE329FA"/>
    <w:rsid w:val="0AF2705E"/>
    <w:rsid w:val="0B0A121F"/>
    <w:rsid w:val="0B1C2DE7"/>
    <w:rsid w:val="0B314D37"/>
    <w:rsid w:val="0B3C58BA"/>
    <w:rsid w:val="0B4E6E3C"/>
    <w:rsid w:val="0B4E7082"/>
    <w:rsid w:val="0B5331D2"/>
    <w:rsid w:val="0B5C3F5A"/>
    <w:rsid w:val="0B60613E"/>
    <w:rsid w:val="0B616A3E"/>
    <w:rsid w:val="0B6929F2"/>
    <w:rsid w:val="0B923B27"/>
    <w:rsid w:val="0B99337A"/>
    <w:rsid w:val="0B996804"/>
    <w:rsid w:val="0BA17A99"/>
    <w:rsid w:val="0BB8323E"/>
    <w:rsid w:val="0BBF1B02"/>
    <w:rsid w:val="0BBF6CD1"/>
    <w:rsid w:val="0BC8771C"/>
    <w:rsid w:val="0BC9567D"/>
    <w:rsid w:val="0BD75BB1"/>
    <w:rsid w:val="0BDE7B39"/>
    <w:rsid w:val="0BE31EA7"/>
    <w:rsid w:val="0BED436B"/>
    <w:rsid w:val="0BF5426A"/>
    <w:rsid w:val="0C0E6171"/>
    <w:rsid w:val="0C0F00D5"/>
    <w:rsid w:val="0C0F64D5"/>
    <w:rsid w:val="0C460340"/>
    <w:rsid w:val="0C471868"/>
    <w:rsid w:val="0C8F1715"/>
    <w:rsid w:val="0CA53B48"/>
    <w:rsid w:val="0CB16396"/>
    <w:rsid w:val="0CB938F6"/>
    <w:rsid w:val="0CBE467B"/>
    <w:rsid w:val="0CBF593A"/>
    <w:rsid w:val="0CCA4A29"/>
    <w:rsid w:val="0CE00BB4"/>
    <w:rsid w:val="0CE17F86"/>
    <w:rsid w:val="0D006F3E"/>
    <w:rsid w:val="0D065C52"/>
    <w:rsid w:val="0D074274"/>
    <w:rsid w:val="0D0D7645"/>
    <w:rsid w:val="0D0E3FDC"/>
    <w:rsid w:val="0D3F0C43"/>
    <w:rsid w:val="0D3F5C23"/>
    <w:rsid w:val="0D4D0644"/>
    <w:rsid w:val="0D4D0746"/>
    <w:rsid w:val="0D4D39AE"/>
    <w:rsid w:val="0D520236"/>
    <w:rsid w:val="0D5F2963"/>
    <w:rsid w:val="0D642489"/>
    <w:rsid w:val="0D7A57A3"/>
    <w:rsid w:val="0D925DC9"/>
    <w:rsid w:val="0D9B23A4"/>
    <w:rsid w:val="0DA93D3E"/>
    <w:rsid w:val="0DCC5D22"/>
    <w:rsid w:val="0DCC74BE"/>
    <w:rsid w:val="0DD46969"/>
    <w:rsid w:val="0E171477"/>
    <w:rsid w:val="0E501580"/>
    <w:rsid w:val="0E592CA1"/>
    <w:rsid w:val="0E60226D"/>
    <w:rsid w:val="0E820497"/>
    <w:rsid w:val="0E962D88"/>
    <w:rsid w:val="0EAC3092"/>
    <w:rsid w:val="0EE01707"/>
    <w:rsid w:val="0EE3717F"/>
    <w:rsid w:val="0F0675EF"/>
    <w:rsid w:val="0F1E3514"/>
    <w:rsid w:val="0F4D3916"/>
    <w:rsid w:val="0F512297"/>
    <w:rsid w:val="0F57797D"/>
    <w:rsid w:val="0F6F7A42"/>
    <w:rsid w:val="0F7600B3"/>
    <w:rsid w:val="0F984793"/>
    <w:rsid w:val="0FB10EFD"/>
    <w:rsid w:val="0FB47FAE"/>
    <w:rsid w:val="0FB54C53"/>
    <w:rsid w:val="0FBC6BC6"/>
    <w:rsid w:val="0FCF00A8"/>
    <w:rsid w:val="0FD35D30"/>
    <w:rsid w:val="0FD64731"/>
    <w:rsid w:val="0FD92952"/>
    <w:rsid w:val="0FE664E6"/>
    <w:rsid w:val="0FEC06AF"/>
    <w:rsid w:val="10171F7B"/>
    <w:rsid w:val="10585D0B"/>
    <w:rsid w:val="10645287"/>
    <w:rsid w:val="10693042"/>
    <w:rsid w:val="106F1F77"/>
    <w:rsid w:val="10872E33"/>
    <w:rsid w:val="10983736"/>
    <w:rsid w:val="109B79B0"/>
    <w:rsid w:val="109C4701"/>
    <w:rsid w:val="10B72DCE"/>
    <w:rsid w:val="10BC21B5"/>
    <w:rsid w:val="10E176EF"/>
    <w:rsid w:val="10E21C77"/>
    <w:rsid w:val="10FE5368"/>
    <w:rsid w:val="11196DCE"/>
    <w:rsid w:val="11215BED"/>
    <w:rsid w:val="1128044F"/>
    <w:rsid w:val="112D5259"/>
    <w:rsid w:val="112F256E"/>
    <w:rsid w:val="113923AA"/>
    <w:rsid w:val="114619E7"/>
    <w:rsid w:val="11506EE4"/>
    <w:rsid w:val="115B11B8"/>
    <w:rsid w:val="116C098E"/>
    <w:rsid w:val="117D51CF"/>
    <w:rsid w:val="119A50FA"/>
    <w:rsid w:val="119E7D40"/>
    <w:rsid w:val="11A37FF7"/>
    <w:rsid w:val="11A750F1"/>
    <w:rsid w:val="11AB432E"/>
    <w:rsid w:val="11B63E28"/>
    <w:rsid w:val="11BB5C84"/>
    <w:rsid w:val="11BC5150"/>
    <w:rsid w:val="12003A90"/>
    <w:rsid w:val="12003F88"/>
    <w:rsid w:val="12251AE3"/>
    <w:rsid w:val="124B075F"/>
    <w:rsid w:val="124E2B9B"/>
    <w:rsid w:val="1258784B"/>
    <w:rsid w:val="126857B5"/>
    <w:rsid w:val="127E591E"/>
    <w:rsid w:val="127F72C4"/>
    <w:rsid w:val="129A1AC2"/>
    <w:rsid w:val="12A93215"/>
    <w:rsid w:val="12B61383"/>
    <w:rsid w:val="13191B43"/>
    <w:rsid w:val="131A0971"/>
    <w:rsid w:val="133D368C"/>
    <w:rsid w:val="13526F45"/>
    <w:rsid w:val="13582387"/>
    <w:rsid w:val="135F4D3F"/>
    <w:rsid w:val="13603F93"/>
    <w:rsid w:val="1364009B"/>
    <w:rsid w:val="13902E0D"/>
    <w:rsid w:val="13933708"/>
    <w:rsid w:val="139879D4"/>
    <w:rsid w:val="139D55E5"/>
    <w:rsid w:val="13A15320"/>
    <w:rsid w:val="13B23A40"/>
    <w:rsid w:val="13BA1DAB"/>
    <w:rsid w:val="13BD1FDA"/>
    <w:rsid w:val="13C21432"/>
    <w:rsid w:val="13DF4824"/>
    <w:rsid w:val="14007B1D"/>
    <w:rsid w:val="140428F3"/>
    <w:rsid w:val="141334FE"/>
    <w:rsid w:val="14326696"/>
    <w:rsid w:val="143409A9"/>
    <w:rsid w:val="14343161"/>
    <w:rsid w:val="14350FE9"/>
    <w:rsid w:val="144B70F0"/>
    <w:rsid w:val="144C0EE9"/>
    <w:rsid w:val="145377AF"/>
    <w:rsid w:val="146E29C3"/>
    <w:rsid w:val="14741E63"/>
    <w:rsid w:val="148861CD"/>
    <w:rsid w:val="148F444F"/>
    <w:rsid w:val="14926B19"/>
    <w:rsid w:val="14977F59"/>
    <w:rsid w:val="14A459D3"/>
    <w:rsid w:val="14C119DC"/>
    <w:rsid w:val="14D91E84"/>
    <w:rsid w:val="14DE58BA"/>
    <w:rsid w:val="14E52E72"/>
    <w:rsid w:val="14E600A8"/>
    <w:rsid w:val="14E803E0"/>
    <w:rsid w:val="14EF6629"/>
    <w:rsid w:val="14F207EE"/>
    <w:rsid w:val="14F40E12"/>
    <w:rsid w:val="15321DAC"/>
    <w:rsid w:val="1533126C"/>
    <w:rsid w:val="15383844"/>
    <w:rsid w:val="155C20D9"/>
    <w:rsid w:val="15602773"/>
    <w:rsid w:val="1581283B"/>
    <w:rsid w:val="158E05B3"/>
    <w:rsid w:val="15BF4701"/>
    <w:rsid w:val="15E002B2"/>
    <w:rsid w:val="15EB2561"/>
    <w:rsid w:val="15F32B9E"/>
    <w:rsid w:val="15FF261C"/>
    <w:rsid w:val="160B69BB"/>
    <w:rsid w:val="161D287B"/>
    <w:rsid w:val="16261BC2"/>
    <w:rsid w:val="1656602A"/>
    <w:rsid w:val="16577E8A"/>
    <w:rsid w:val="165F2958"/>
    <w:rsid w:val="1660661B"/>
    <w:rsid w:val="166F759A"/>
    <w:rsid w:val="16842491"/>
    <w:rsid w:val="169401FE"/>
    <w:rsid w:val="16A36CF0"/>
    <w:rsid w:val="16B21E51"/>
    <w:rsid w:val="16C245F0"/>
    <w:rsid w:val="16C8640A"/>
    <w:rsid w:val="16CA1955"/>
    <w:rsid w:val="16CC4D1F"/>
    <w:rsid w:val="16DD5B8D"/>
    <w:rsid w:val="16E11D94"/>
    <w:rsid w:val="16E15B36"/>
    <w:rsid w:val="17017E18"/>
    <w:rsid w:val="171C434F"/>
    <w:rsid w:val="173A3968"/>
    <w:rsid w:val="173F4CE5"/>
    <w:rsid w:val="17440624"/>
    <w:rsid w:val="17592C2A"/>
    <w:rsid w:val="175B5D2B"/>
    <w:rsid w:val="175D3512"/>
    <w:rsid w:val="179677FC"/>
    <w:rsid w:val="17A132AF"/>
    <w:rsid w:val="17A93869"/>
    <w:rsid w:val="17BA7BE5"/>
    <w:rsid w:val="17CA5347"/>
    <w:rsid w:val="17FF0F8D"/>
    <w:rsid w:val="18120E04"/>
    <w:rsid w:val="181B56F4"/>
    <w:rsid w:val="18277E39"/>
    <w:rsid w:val="184638DF"/>
    <w:rsid w:val="18471B29"/>
    <w:rsid w:val="184B4CB4"/>
    <w:rsid w:val="186067D3"/>
    <w:rsid w:val="1876676F"/>
    <w:rsid w:val="18825D79"/>
    <w:rsid w:val="18991C9A"/>
    <w:rsid w:val="18A10C43"/>
    <w:rsid w:val="18B91EB7"/>
    <w:rsid w:val="18BE17C6"/>
    <w:rsid w:val="18BF2C95"/>
    <w:rsid w:val="18C37D26"/>
    <w:rsid w:val="18C5638D"/>
    <w:rsid w:val="18D73D26"/>
    <w:rsid w:val="18E11BB7"/>
    <w:rsid w:val="18E17B3C"/>
    <w:rsid w:val="18F07766"/>
    <w:rsid w:val="18FF198F"/>
    <w:rsid w:val="19037FE5"/>
    <w:rsid w:val="19134DFB"/>
    <w:rsid w:val="193028E8"/>
    <w:rsid w:val="19354837"/>
    <w:rsid w:val="193C7053"/>
    <w:rsid w:val="19746001"/>
    <w:rsid w:val="198A0DE9"/>
    <w:rsid w:val="198D3683"/>
    <w:rsid w:val="19A26443"/>
    <w:rsid w:val="19A31EF3"/>
    <w:rsid w:val="19B10635"/>
    <w:rsid w:val="19B13D66"/>
    <w:rsid w:val="19C514A1"/>
    <w:rsid w:val="19C91F21"/>
    <w:rsid w:val="19D11A9E"/>
    <w:rsid w:val="19D63CD3"/>
    <w:rsid w:val="19EE238C"/>
    <w:rsid w:val="19F27432"/>
    <w:rsid w:val="19FA13F3"/>
    <w:rsid w:val="1A2338C4"/>
    <w:rsid w:val="1A2357DB"/>
    <w:rsid w:val="1A276359"/>
    <w:rsid w:val="1A27761B"/>
    <w:rsid w:val="1A3301B9"/>
    <w:rsid w:val="1A350B63"/>
    <w:rsid w:val="1A3C4FC1"/>
    <w:rsid w:val="1A48542F"/>
    <w:rsid w:val="1A696CD2"/>
    <w:rsid w:val="1A7C020E"/>
    <w:rsid w:val="1A80060F"/>
    <w:rsid w:val="1A971F11"/>
    <w:rsid w:val="1AB069B9"/>
    <w:rsid w:val="1AC7502B"/>
    <w:rsid w:val="1AC900AB"/>
    <w:rsid w:val="1AD87231"/>
    <w:rsid w:val="1AFF658A"/>
    <w:rsid w:val="1B157897"/>
    <w:rsid w:val="1B184977"/>
    <w:rsid w:val="1B1E1BE8"/>
    <w:rsid w:val="1B251853"/>
    <w:rsid w:val="1B294BF0"/>
    <w:rsid w:val="1B3A3823"/>
    <w:rsid w:val="1B3C37E6"/>
    <w:rsid w:val="1B485A2B"/>
    <w:rsid w:val="1B604870"/>
    <w:rsid w:val="1B66773C"/>
    <w:rsid w:val="1B7D584D"/>
    <w:rsid w:val="1B80293B"/>
    <w:rsid w:val="1B966281"/>
    <w:rsid w:val="1BB0042F"/>
    <w:rsid w:val="1BBF58C4"/>
    <w:rsid w:val="1BBF6165"/>
    <w:rsid w:val="1BE35358"/>
    <w:rsid w:val="1BF1252D"/>
    <w:rsid w:val="1BFD36FD"/>
    <w:rsid w:val="1BFD50DB"/>
    <w:rsid w:val="1C0344AF"/>
    <w:rsid w:val="1C190FD4"/>
    <w:rsid w:val="1C21500C"/>
    <w:rsid w:val="1C3312AA"/>
    <w:rsid w:val="1C466002"/>
    <w:rsid w:val="1C4A2372"/>
    <w:rsid w:val="1C523FA7"/>
    <w:rsid w:val="1C74731A"/>
    <w:rsid w:val="1C82658E"/>
    <w:rsid w:val="1C827473"/>
    <w:rsid w:val="1C913180"/>
    <w:rsid w:val="1CCC2599"/>
    <w:rsid w:val="1CD02728"/>
    <w:rsid w:val="1CD87D30"/>
    <w:rsid w:val="1CF85239"/>
    <w:rsid w:val="1CFA5BAF"/>
    <w:rsid w:val="1D061AFC"/>
    <w:rsid w:val="1D077662"/>
    <w:rsid w:val="1D1131D6"/>
    <w:rsid w:val="1D2328AA"/>
    <w:rsid w:val="1D2435DD"/>
    <w:rsid w:val="1D555592"/>
    <w:rsid w:val="1D5579CC"/>
    <w:rsid w:val="1D5B054E"/>
    <w:rsid w:val="1D5D010F"/>
    <w:rsid w:val="1D8C6DE4"/>
    <w:rsid w:val="1DC53B30"/>
    <w:rsid w:val="1DC928DC"/>
    <w:rsid w:val="1DD91315"/>
    <w:rsid w:val="1DE04B22"/>
    <w:rsid w:val="1DEF4212"/>
    <w:rsid w:val="1DF75C3F"/>
    <w:rsid w:val="1DF93C21"/>
    <w:rsid w:val="1E036392"/>
    <w:rsid w:val="1E081EA5"/>
    <w:rsid w:val="1E124F1E"/>
    <w:rsid w:val="1E3E7D02"/>
    <w:rsid w:val="1E4A3FC0"/>
    <w:rsid w:val="1E573937"/>
    <w:rsid w:val="1E6900A5"/>
    <w:rsid w:val="1E814DFA"/>
    <w:rsid w:val="1E95611D"/>
    <w:rsid w:val="1E986793"/>
    <w:rsid w:val="1E9E551C"/>
    <w:rsid w:val="1ED040ED"/>
    <w:rsid w:val="1EDC01E6"/>
    <w:rsid w:val="1EFB12B6"/>
    <w:rsid w:val="1EFF5527"/>
    <w:rsid w:val="1F00351B"/>
    <w:rsid w:val="1F0747A3"/>
    <w:rsid w:val="1F320E92"/>
    <w:rsid w:val="1F3E0A90"/>
    <w:rsid w:val="1F4177B6"/>
    <w:rsid w:val="1F424744"/>
    <w:rsid w:val="1F44712B"/>
    <w:rsid w:val="1F4D1EB7"/>
    <w:rsid w:val="1F5A615F"/>
    <w:rsid w:val="1F7532BF"/>
    <w:rsid w:val="1F8D6B89"/>
    <w:rsid w:val="1FB72D9C"/>
    <w:rsid w:val="1FC11374"/>
    <w:rsid w:val="1FD12F01"/>
    <w:rsid w:val="1FD91D00"/>
    <w:rsid w:val="1FEA0F2C"/>
    <w:rsid w:val="200D7944"/>
    <w:rsid w:val="201156BB"/>
    <w:rsid w:val="201959EC"/>
    <w:rsid w:val="202333EF"/>
    <w:rsid w:val="20254EDD"/>
    <w:rsid w:val="203638C1"/>
    <w:rsid w:val="203643A3"/>
    <w:rsid w:val="20524E44"/>
    <w:rsid w:val="206C7BB9"/>
    <w:rsid w:val="207E1EF2"/>
    <w:rsid w:val="2084793E"/>
    <w:rsid w:val="209768F1"/>
    <w:rsid w:val="20A12F9B"/>
    <w:rsid w:val="20B73137"/>
    <w:rsid w:val="20B77696"/>
    <w:rsid w:val="20B87028"/>
    <w:rsid w:val="20C33EEB"/>
    <w:rsid w:val="2104567A"/>
    <w:rsid w:val="21050AA7"/>
    <w:rsid w:val="211A6DB9"/>
    <w:rsid w:val="21294AF5"/>
    <w:rsid w:val="212B6579"/>
    <w:rsid w:val="217573F7"/>
    <w:rsid w:val="218E2416"/>
    <w:rsid w:val="219F0AD0"/>
    <w:rsid w:val="21E53286"/>
    <w:rsid w:val="21E81986"/>
    <w:rsid w:val="21EA246F"/>
    <w:rsid w:val="21F01C9E"/>
    <w:rsid w:val="220444B7"/>
    <w:rsid w:val="221409BB"/>
    <w:rsid w:val="222003B7"/>
    <w:rsid w:val="222B6912"/>
    <w:rsid w:val="22326728"/>
    <w:rsid w:val="22372AAE"/>
    <w:rsid w:val="22503799"/>
    <w:rsid w:val="225E41CB"/>
    <w:rsid w:val="225F49CD"/>
    <w:rsid w:val="225F65F2"/>
    <w:rsid w:val="228B2608"/>
    <w:rsid w:val="229C54FB"/>
    <w:rsid w:val="22A17DFA"/>
    <w:rsid w:val="22B8028C"/>
    <w:rsid w:val="22C47125"/>
    <w:rsid w:val="22CC65E3"/>
    <w:rsid w:val="22CF49C4"/>
    <w:rsid w:val="22EC23DE"/>
    <w:rsid w:val="22ED4CED"/>
    <w:rsid w:val="22F3403F"/>
    <w:rsid w:val="23186DA4"/>
    <w:rsid w:val="231E2926"/>
    <w:rsid w:val="231F1C62"/>
    <w:rsid w:val="232D5EE3"/>
    <w:rsid w:val="23300A42"/>
    <w:rsid w:val="23453ACA"/>
    <w:rsid w:val="23486067"/>
    <w:rsid w:val="23496DDA"/>
    <w:rsid w:val="234E1379"/>
    <w:rsid w:val="234F16EA"/>
    <w:rsid w:val="23673FA3"/>
    <w:rsid w:val="23686349"/>
    <w:rsid w:val="237942B8"/>
    <w:rsid w:val="23841A9A"/>
    <w:rsid w:val="238D1804"/>
    <w:rsid w:val="23AF1DCF"/>
    <w:rsid w:val="23DF3AC8"/>
    <w:rsid w:val="23E009BA"/>
    <w:rsid w:val="23E03ED8"/>
    <w:rsid w:val="23E92342"/>
    <w:rsid w:val="23FF1752"/>
    <w:rsid w:val="2410635C"/>
    <w:rsid w:val="24114CC0"/>
    <w:rsid w:val="24161A14"/>
    <w:rsid w:val="242334D3"/>
    <w:rsid w:val="2425182A"/>
    <w:rsid w:val="2466331D"/>
    <w:rsid w:val="24741AB0"/>
    <w:rsid w:val="247F0CCC"/>
    <w:rsid w:val="24821C5E"/>
    <w:rsid w:val="2491377A"/>
    <w:rsid w:val="24931A1F"/>
    <w:rsid w:val="249442CF"/>
    <w:rsid w:val="24973160"/>
    <w:rsid w:val="24A900B0"/>
    <w:rsid w:val="24AF4F05"/>
    <w:rsid w:val="24B724F7"/>
    <w:rsid w:val="24BA1B14"/>
    <w:rsid w:val="24CF26E0"/>
    <w:rsid w:val="24CF3471"/>
    <w:rsid w:val="24D3426C"/>
    <w:rsid w:val="24D5119B"/>
    <w:rsid w:val="24DB5BA2"/>
    <w:rsid w:val="24F31C6A"/>
    <w:rsid w:val="25021323"/>
    <w:rsid w:val="250273A3"/>
    <w:rsid w:val="250F431B"/>
    <w:rsid w:val="25195CD9"/>
    <w:rsid w:val="251E26D9"/>
    <w:rsid w:val="252B172E"/>
    <w:rsid w:val="252C2FFA"/>
    <w:rsid w:val="25384C4A"/>
    <w:rsid w:val="253C6208"/>
    <w:rsid w:val="253F2D02"/>
    <w:rsid w:val="25512690"/>
    <w:rsid w:val="25553B4F"/>
    <w:rsid w:val="25632D48"/>
    <w:rsid w:val="257204D9"/>
    <w:rsid w:val="258A6AC7"/>
    <w:rsid w:val="259F35FD"/>
    <w:rsid w:val="25A40277"/>
    <w:rsid w:val="25A7524C"/>
    <w:rsid w:val="25B47E61"/>
    <w:rsid w:val="25B62A0C"/>
    <w:rsid w:val="25D12F57"/>
    <w:rsid w:val="25D626A9"/>
    <w:rsid w:val="25F11244"/>
    <w:rsid w:val="260D23DA"/>
    <w:rsid w:val="261F2FF4"/>
    <w:rsid w:val="262475DA"/>
    <w:rsid w:val="2633527D"/>
    <w:rsid w:val="264A2DF7"/>
    <w:rsid w:val="26572DF7"/>
    <w:rsid w:val="265F27F1"/>
    <w:rsid w:val="2667689A"/>
    <w:rsid w:val="267B20B5"/>
    <w:rsid w:val="26855103"/>
    <w:rsid w:val="26861D86"/>
    <w:rsid w:val="269A0D62"/>
    <w:rsid w:val="26A466F6"/>
    <w:rsid w:val="26CA35B0"/>
    <w:rsid w:val="26DC009E"/>
    <w:rsid w:val="26DF7271"/>
    <w:rsid w:val="26E65D7F"/>
    <w:rsid w:val="26F46C03"/>
    <w:rsid w:val="27054F28"/>
    <w:rsid w:val="271E23CE"/>
    <w:rsid w:val="271F2D34"/>
    <w:rsid w:val="27236FFE"/>
    <w:rsid w:val="272A700C"/>
    <w:rsid w:val="27315C37"/>
    <w:rsid w:val="27331804"/>
    <w:rsid w:val="275544DA"/>
    <w:rsid w:val="2775441F"/>
    <w:rsid w:val="278860B4"/>
    <w:rsid w:val="27942B7C"/>
    <w:rsid w:val="27AF2028"/>
    <w:rsid w:val="27AF412E"/>
    <w:rsid w:val="27B85398"/>
    <w:rsid w:val="27CA144C"/>
    <w:rsid w:val="27CB35CA"/>
    <w:rsid w:val="27D23BEC"/>
    <w:rsid w:val="27D25464"/>
    <w:rsid w:val="27E26AA1"/>
    <w:rsid w:val="27E95DFD"/>
    <w:rsid w:val="27EF7CAE"/>
    <w:rsid w:val="27FD30D3"/>
    <w:rsid w:val="27FD3CF3"/>
    <w:rsid w:val="281D70E7"/>
    <w:rsid w:val="282D040C"/>
    <w:rsid w:val="284F6AD8"/>
    <w:rsid w:val="28567241"/>
    <w:rsid w:val="285A2960"/>
    <w:rsid w:val="285B3247"/>
    <w:rsid w:val="28691791"/>
    <w:rsid w:val="286D6CB7"/>
    <w:rsid w:val="28823B8E"/>
    <w:rsid w:val="288A6080"/>
    <w:rsid w:val="28BB61E6"/>
    <w:rsid w:val="28BF5ABD"/>
    <w:rsid w:val="28F12A2F"/>
    <w:rsid w:val="28F13B0F"/>
    <w:rsid w:val="2904664C"/>
    <w:rsid w:val="29143B49"/>
    <w:rsid w:val="2916266D"/>
    <w:rsid w:val="29170834"/>
    <w:rsid w:val="29194CBB"/>
    <w:rsid w:val="29232115"/>
    <w:rsid w:val="2926072A"/>
    <w:rsid w:val="29323E18"/>
    <w:rsid w:val="295835CB"/>
    <w:rsid w:val="296673C1"/>
    <w:rsid w:val="296918A9"/>
    <w:rsid w:val="2977495B"/>
    <w:rsid w:val="297923F6"/>
    <w:rsid w:val="2992066F"/>
    <w:rsid w:val="29B14964"/>
    <w:rsid w:val="29D90414"/>
    <w:rsid w:val="2A0226FD"/>
    <w:rsid w:val="2A066E3B"/>
    <w:rsid w:val="2A074D1C"/>
    <w:rsid w:val="2A0A293C"/>
    <w:rsid w:val="2A104D1C"/>
    <w:rsid w:val="2A616239"/>
    <w:rsid w:val="2ABA250F"/>
    <w:rsid w:val="2ABE743E"/>
    <w:rsid w:val="2ACE0D8E"/>
    <w:rsid w:val="2AE86B70"/>
    <w:rsid w:val="2AEF3F25"/>
    <w:rsid w:val="2AF067F2"/>
    <w:rsid w:val="2AFB2E85"/>
    <w:rsid w:val="2B0470F5"/>
    <w:rsid w:val="2B110340"/>
    <w:rsid w:val="2B1B0975"/>
    <w:rsid w:val="2B2C178B"/>
    <w:rsid w:val="2B354D93"/>
    <w:rsid w:val="2B3D4E28"/>
    <w:rsid w:val="2B465B0F"/>
    <w:rsid w:val="2B5C6B8A"/>
    <w:rsid w:val="2B7606B1"/>
    <w:rsid w:val="2B815D90"/>
    <w:rsid w:val="2B8E19F4"/>
    <w:rsid w:val="2B8F4640"/>
    <w:rsid w:val="2BB40159"/>
    <w:rsid w:val="2BB6683A"/>
    <w:rsid w:val="2BB86DA1"/>
    <w:rsid w:val="2BC6770B"/>
    <w:rsid w:val="2BD66E7E"/>
    <w:rsid w:val="2BD820C9"/>
    <w:rsid w:val="2BDF21EC"/>
    <w:rsid w:val="2BDF669D"/>
    <w:rsid w:val="2BEA1505"/>
    <w:rsid w:val="2BF33EEB"/>
    <w:rsid w:val="2C2539CB"/>
    <w:rsid w:val="2C297938"/>
    <w:rsid w:val="2C3647BE"/>
    <w:rsid w:val="2C3D405A"/>
    <w:rsid w:val="2C4638BA"/>
    <w:rsid w:val="2C4B6230"/>
    <w:rsid w:val="2C5B0BA8"/>
    <w:rsid w:val="2C786312"/>
    <w:rsid w:val="2C802C55"/>
    <w:rsid w:val="2CA47F25"/>
    <w:rsid w:val="2CB7329F"/>
    <w:rsid w:val="2CB74F17"/>
    <w:rsid w:val="2CBE377A"/>
    <w:rsid w:val="2CC84998"/>
    <w:rsid w:val="2CCB3A02"/>
    <w:rsid w:val="2CD45AC9"/>
    <w:rsid w:val="2CD80BF7"/>
    <w:rsid w:val="2CEC07DF"/>
    <w:rsid w:val="2CF75FE0"/>
    <w:rsid w:val="2CFD4CF9"/>
    <w:rsid w:val="2D030042"/>
    <w:rsid w:val="2D186C37"/>
    <w:rsid w:val="2D393BE7"/>
    <w:rsid w:val="2D5253F4"/>
    <w:rsid w:val="2D607E85"/>
    <w:rsid w:val="2D711DAD"/>
    <w:rsid w:val="2D746F72"/>
    <w:rsid w:val="2D7C3A6A"/>
    <w:rsid w:val="2D8B268B"/>
    <w:rsid w:val="2D8F4899"/>
    <w:rsid w:val="2D905C8F"/>
    <w:rsid w:val="2D9A2AC0"/>
    <w:rsid w:val="2E0939CB"/>
    <w:rsid w:val="2E0B4F09"/>
    <w:rsid w:val="2E140695"/>
    <w:rsid w:val="2E2F5077"/>
    <w:rsid w:val="2E330724"/>
    <w:rsid w:val="2E425956"/>
    <w:rsid w:val="2E556910"/>
    <w:rsid w:val="2E5B6B1C"/>
    <w:rsid w:val="2E683ECA"/>
    <w:rsid w:val="2E816C58"/>
    <w:rsid w:val="2E8A4170"/>
    <w:rsid w:val="2E90339E"/>
    <w:rsid w:val="2E9E18E4"/>
    <w:rsid w:val="2EA62C02"/>
    <w:rsid w:val="2EA737B2"/>
    <w:rsid w:val="2EA979D6"/>
    <w:rsid w:val="2EAD1AEF"/>
    <w:rsid w:val="2EB57234"/>
    <w:rsid w:val="2ECC6797"/>
    <w:rsid w:val="2ED46B45"/>
    <w:rsid w:val="2EDB32ED"/>
    <w:rsid w:val="2EDD6569"/>
    <w:rsid w:val="2EE72643"/>
    <w:rsid w:val="2EEC53A9"/>
    <w:rsid w:val="2EF966B3"/>
    <w:rsid w:val="2EFC1F95"/>
    <w:rsid w:val="2F0F4817"/>
    <w:rsid w:val="2F194273"/>
    <w:rsid w:val="2F3D7E20"/>
    <w:rsid w:val="2F5C1923"/>
    <w:rsid w:val="2F5E5B1E"/>
    <w:rsid w:val="2F601896"/>
    <w:rsid w:val="2F6C68EA"/>
    <w:rsid w:val="2F6F447C"/>
    <w:rsid w:val="2F851637"/>
    <w:rsid w:val="2F8C3D8C"/>
    <w:rsid w:val="2F901557"/>
    <w:rsid w:val="2F9109C1"/>
    <w:rsid w:val="2FAA4ACB"/>
    <w:rsid w:val="2FB22230"/>
    <w:rsid w:val="2FBF7241"/>
    <w:rsid w:val="2FC83A27"/>
    <w:rsid w:val="2FD1009E"/>
    <w:rsid w:val="2FD2272B"/>
    <w:rsid w:val="2FD37F0D"/>
    <w:rsid w:val="2FD7142C"/>
    <w:rsid w:val="2FD91AFE"/>
    <w:rsid w:val="2FDA1023"/>
    <w:rsid w:val="2FE942A5"/>
    <w:rsid w:val="2FF3711D"/>
    <w:rsid w:val="2FF76C61"/>
    <w:rsid w:val="2FF963E8"/>
    <w:rsid w:val="301B085A"/>
    <w:rsid w:val="30244200"/>
    <w:rsid w:val="302B5B9C"/>
    <w:rsid w:val="30401972"/>
    <w:rsid w:val="308D58F5"/>
    <w:rsid w:val="30922964"/>
    <w:rsid w:val="309E1849"/>
    <w:rsid w:val="30A13372"/>
    <w:rsid w:val="30B72112"/>
    <w:rsid w:val="30BE49A6"/>
    <w:rsid w:val="30C01B01"/>
    <w:rsid w:val="30C3278A"/>
    <w:rsid w:val="30C829C0"/>
    <w:rsid w:val="30CB2BA5"/>
    <w:rsid w:val="30E51105"/>
    <w:rsid w:val="30EF2568"/>
    <w:rsid w:val="30FE7D14"/>
    <w:rsid w:val="31000EC7"/>
    <w:rsid w:val="311550E5"/>
    <w:rsid w:val="31176C49"/>
    <w:rsid w:val="311C1772"/>
    <w:rsid w:val="311C7AE0"/>
    <w:rsid w:val="31211F60"/>
    <w:rsid w:val="312D02C4"/>
    <w:rsid w:val="31381E33"/>
    <w:rsid w:val="313913A5"/>
    <w:rsid w:val="3174311E"/>
    <w:rsid w:val="31802B8C"/>
    <w:rsid w:val="3180719C"/>
    <w:rsid w:val="31A34B4D"/>
    <w:rsid w:val="31AA7073"/>
    <w:rsid w:val="31B86C95"/>
    <w:rsid w:val="31BC527B"/>
    <w:rsid w:val="31BE6B0B"/>
    <w:rsid w:val="31C811E2"/>
    <w:rsid w:val="31CA6F2A"/>
    <w:rsid w:val="31F2079F"/>
    <w:rsid w:val="321030B9"/>
    <w:rsid w:val="321366C0"/>
    <w:rsid w:val="323803C4"/>
    <w:rsid w:val="323D6909"/>
    <w:rsid w:val="32475335"/>
    <w:rsid w:val="324C148A"/>
    <w:rsid w:val="324D7ACE"/>
    <w:rsid w:val="32542012"/>
    <w:rsid w:val="3256079F"/>
    <w:rsid w:val="328E62A3"/>
    <w:rsid w:val="32972976"/>
    <w:rsid w:val="32A1184A"/>
    <w:rsid w:val="32A949E5"/>
    <w:rsid w:val="32CF2DE6"/>
    <w:rsid w:val="32DF08C1"/>
    <w:rsid w:val="32E55A08"/>
    <w:rsid w:val="32E777B5"/>
    <w:rsid w:val="32F53DBB"/>
    <w:rsid w:val="32F64B74"/>
    <w:rsid w:val="32FF286C"/>
    <w:rsid w:val="330D4530"/>
    <w:rsid w:val="331D0F83"/>
    <w:rsid w:val="33253F34"/>
    <w:rsid w:val="33290E3E"/>
    <w:rsid w:val="332E1990"/>
    <w:rsid w:val="333170A5"/>
    <w:rsid w:val="33337555"/>
    <w:rsid w:val="333F7788"/>
    <w:rsid w:val="33491698"/>
    <w:rsid w:val="334944B8"/>
    <w:rsid w:val="3373055B"/>
    <w:rsid w:val="337F6071"/>
    <w:rsid w:val="339A1C69"/>
    <w:rsid w:val="339B7340"/>
    <w:rsid w:val="339D1944"/>
    <w:rsid w:val="33A27F57"/>
    <w:rsid w:val="33AF11EE"/>
    <w:rsid w:val="33B77F4B"/>
    <w:rsid w:val="33B92536"/>
    <w:rsid w:val="33C11E18"/>
    <w:rsid w:val="33C24845"/>
    <w:rsid w:val="33C463D0"/>
    <w:rsid w:val="33D627F4"/>
    <w:rsid w:val="33DD2784"/>
    <w:rsid w:val="33DE5EF4"/>
    <w:rsid w:val="33E32B02"/>
    <w:rsid w:val="33FB3599"/>
    <w:rsid w:val="33FE2C2C"/>
    <w:rsid w:val="34250A56"/>
    <w:rsid w:val="342F34F3"/>
    <w:rsid w:val="342F5E48"/>
    <w:rsid w:val="343965A4"/>
    <w:rsid w:val="34475C74"/>
    <w:rsid w:val="34500B92"/>
    <w:rsid w:val="34606731"/>
    <w:rsid w:val="34622CD5"/>
    <w:rsid w:val="34691EA0"/>
    <w:rsid w:val="34926492"/>
    <w:rsid w:val="349977F4"/>
    <w:rsid w:val="34A01F41"/>
    <w:rsid w:val="34B05893"/>
    <w:rsid w:val="34B40326"/>
    <w:rsid w:val="34B8052B"/>
    <w:rsid w:val="34CE0E3E"/>
    <w:rsid w:val="34DC3870"/>
    <w:rsid w:val="34DF18E9"/>
    <w:rsid w:val="34F14D3E"/>
    <w:rsid w:val="34F968F1"/>
    <w:rsid w:val="35014814"/>
    <w:rsid w:val="350E6E9F"/>
    <w:rsid w:val="350F69C4"/>
    <w:rsid w:val="35141913"/>
    <w:rsid w:val="35263C7C"/>
    <w:rsid w:val="352E195C"/>
    <w:rsid w:val="35352C4A"/>
    <w:rsid w:val="35405084"/>
    <w:rsid w:val="35437E6C"/>
    <w:rsid w:val="35545955"/>
    <w:rsid w:val="358419B9"/>
    <w:rsid w:val="358434A0"/>
    <w:rsid w:val="35995420"/>
    <w:rsid w:val="35B63F2E"/>
    <w:rsid w:val="35BE0BED"/>
    <w:rsid w:val="35C349DB"/>
    <w:rsid w:val="35EB29A8"/>
    <w:rsid w:val="35EE68E4"/>
    <w:rsid w:val="35F5087A"/>
    <w:rsid w:val="361C4255"/>
    <w:rsid w:val="361E0C8B"/>
    <w:rsid w:val="363E4DCC"/>
    <w:rsid w:val="36407D2B"/>
    <w:rsid w:val="365660EB"/>
    <w:rsid w:val="365F27F0"/>
    <w:rsid w:val="366F69B2"/>
    <w:rsid w:val="367E7AF7"/>
    <w:rsid w:val="36810FA2"/>
    <w:rsid w:val="368239CB"/>
    <w:rsid w:val="368A4F40"/>
    <w:rsid w:val="36A21C13"/>
    <w:rsid w:val="36B36C4E"/>
    <w:rsid w:val="36B57EEB"/>
    <w:rsid w:val="36B97B64"/>
    <w:rsid w:val="36C3534E"/>
    <w:rsid w:val="36E200F4"/>
    <w:rsid w:val="373847B2"/>
    <w:rsid w:val="37390932"/>
    <w:rsid w:val="373D2C45"/>
    <w:rsid w:val="375B7ED2"/>
    <w:rsid w:val="375C0F4B"/>
    <w:rsid w:val="37623AAE"/>
    <w:rsid w:val="37667E22"/>
    <w:rsid w:val="37771D1E"/>
    <w:rsid w:val="377F013F"/>
    <w:rsid w:val="379574B3"/>
    <w:rsid w:val="37961348"/>
    <w:rsid w:val="379876F3"/>
    <w:rsid w:val="37B00EE0"/>
    <w:rsid w:val="37B06CE3"/>
    <w:rsid w:val="37D50592"/>
    <w:rsid w:val="37E31425"/>
    <w:rsid w:val="37E62518"/>
    <w:rsid w:val="37F627D6"/>
    <w:rsid w:val="37FC793C"/>
    <w:rsid w:val="380374E4"/>
    <w:rsid w:val="38074F07"/>
    <w:rsid w:val="381962B2"/>
    <w:rsid w:val="385620B1"/>
    <w:rsid w:val="38596C8F"/>
    <w:rsid w:val="386A0462"/>
    <w:rsid w:val="38706F73"/>
    <w:rsid w:val="38735C6F"/>
    <w:rsid w:val="38A817A4"/>
    <w:rsid w:val="38B95719"/>
    <w:rsid w:val="38C3171F"/>
    <w:rsid w:val="38C46963"/>
    <w:rsid w:val="38D32C32"/>
    <w:rsid w:val="38E15A4F"/>
    <w:rsid w:val="391C118C"/>
    <w:rsid w:val="392C4597"/>
    <w:rsid w:val="39361031"/>
    <w:rsid w:val="39370247"/>
    <w:rsid w:val="39375529"/>
    <w:rsid w:val="394D083B"/>
    <w:rsid w:val="394F06B2"/>
    <w:rsid w:val="394F5CB5"/>
    <w:rsid w:val="395107C4"/>
    <w:rsid w:val="395B4BB5"/>
    <w:rsid w:val="395B59B3"/>
    <w:rsid w:val="39697C1D"/>
    <w:rsid w:val="39761FD8"/>
    <w:rsid w:val="398473D4"/>
    <w:rsid w:val="399E1FA1"/>
    <w:rsid w:val="39CE7BAC"/>
    <w:rsid w:val="39D065DE"/>
    <w:rsid w:val="39FC4BDC"/>
    <w:rsid w:val="3A226D96"/>
    <w:rsid w:val="3A267653"/>
    <w:rsid w:val="3A2F480C"/>
    <w:rsid w:val="3A321A75"/>
    <w:rsid w:val="3A3A6DDA"/>
    <w:rsid w:val="3A3C6A5B"/>
    <w:rsid w:val="3A6409C4"/>
    <w:rsid w:val="3A673ECF"/>
    <w:rsid w:val="3A755CC0"/>
    <w:rsid w:val="3A93361C"/>
    <w:rsid w:val="3A9C2B87"/>
    <w:rsid w:val="3A9E7716"/>
    <w:rsid w:val="3AA8605F"/>
    <w:rsid w:val="3AB34356"/>
    <w:rsid w:val="3ACA08E6"/>
    <w:rsid w:val="3ADF0C7D"/>
    <w:rsid w:val="3AE936A7"/>
    <w:rsid w:val="3AEE149F"/>
    <w:rsid w:val="3B193681"/>
    <w:rsid w:val="3B1B1BBD"/>
    <w:rsid w:val="3B2A7C8B"/>
    <w:rsid w:val="3B314AB7"/>
    <w:rsid w:val="3B3B6D13"/>
    <w:rsid w:val="3B3C6CA1"/>
    <w:rsid w:val="3B474952"/>
    <w:rsid w:val="3B5677F6"/>
    <w:rsid w:val="3B6A4E32"/>
    <w:rsid w:val="3B7147E6"/>
    <w:rsid w:val="3B792C92"/>
    <w:rsid w:val="3BA43F45"/>
    <w:rsid w:val="3BCA3207"/>
    <w:rsid w:val="3BFB6D77"/>
    <w:rsid w:val="3C025E5A"/>
    <w:rsid w:val="3C0C080D"/>
    <w:rsid w:val="3C1A43BD"/>
    <w:rsid w:val="3C502835"/>
    <w:rsid w:val="3C644922"/>
    <w:rsid w:val="3C7D75F0"/>
    <w:rsid w:val="3CAD59EE"/>
    <w:rsid w:val="3CBF4EF4"/>
    <w:rsid w:val="3CE10E9D"/>
    <w:rsid w:val="3CF7472F"/>
    <w:rsid w:val="3CF96248"/>
    <w:rsid w:val="3CFF2800"/>
    <w:rsid w:val="3D0922F9"/>
    <w:rsid w:val="3D114F3F"/>
    <w:rsid w:val="3D3736A4"/>
    <w:rsid w:val="3D3736CE"/>
    <w:rsid w:val="3D3C6942"/>
    <w:rsid w:val="3D4903F1"/>
    <w:rsid w:val="3D657031"/>
    <w:rsid w:val="3D6B675A"/>
    <w:rsid w:val="3D6E33D0"/>
    <w:rsid w:val="3D8336D1"/>
    <w:rsid w:val="3D891FB8"/>
    <w:rsid w:val="3D8C5829"/>
    <w:rsid w:val="3D8E4CF3"/>
    <w:rsid w:val="3D94785C"/>
    <w:rsid w:val="3DD75852"/>
    <w:rsid w:val="3DD86D81"/>
    <w:rsid w:val="3E231226"/>
    <w:rsid w:val="3E2C2FFD"/>
    <w:rsid w:val="3E3143FD"/>
    <w:rsid w:val="3E327F22"/>
    <w:rsid w:val="3E386656"/>
    <w:rsid w:val="3E3E059E"/>
    <w:rsid w:val="3E5303D0"/>
    <w:rsid w:val="3E7301EC"/>
    <w:rsid w:val="3E7C0393"/>
    <w:rsid w:val="3E8C673A"/>
    <w:rsid w:val="3E8F41DA"/>
    <w:rsid w:val="3E9742B8"/>
    <w:rsid w:val="3E9C19E9"/>
    <w:rsid w:val="3ED06012"/>
    <w:rsid w:val="3ED57A90"/>
    <w:rsid w:val="3EF05301"/>
    <w:rsid w:val="3EF7156B"/>
    <w:rsid w:val="3F033FEC"/>
    <w:rsid w:val="3F06208B"/>
    <w:rsid w:val="3F1E5E8E"/>
    <w:rsid w:val="3F24026B"/>
    <w:rsid w:val="3F270CEE"/>
    <w:rsid w:val="3F3D0E3A"/>
    <w:rsid w:val="3F3E425E"/>
    <w:rsid w:val="3F40366E"/>
    <w:rsid w:val="3F410732"/>
    <w:rsid w:val="3F416B90"/>
    <w:rsid w:val="3F650079"/>
    <w:rsid w:val="3F82065A"/>
    <w:rsid w:val="3F827669"/>
    <w:rsid w:val="3F9115F7"/>
    <w:rsid w:val="3F982D74"/>
    <w:rsid w:val="3F9A0D5A"/>
    <w:rsid w:val="3FAF344D"/>
    <w:rsid w:val="3FBC7A01"/>
    <w:rsid w:val="3FBE79E6"/>
    <w:rsid w:val="3FC419CD"/>
    <w:rsid w:val="3FC57786"/>
    <w:rsid w:val="3FE60254"/>
    <w:rsid w:val="3FEF6576"/>
    <w:rsid w:val="3FF60347"/>
    <w:rsid w:val="40081D8D"/>
    <w:rsid w:val="400E6B57"/>
    <w:rsid w:val="40123F7C"/>
    <w:rsid w:val="4018182A"/>
    <w:rsid w:val="401A3687"/>
    <w:rsid w:val="402B52A3"/>
    <w:rsid w:val="40340A16"/>
    <w:rsid w:val="406B54E4"/>
    <w:rsid w:val="407C2437"/>
    <w:rsid w:val="40830F2E"/>
    <w:rsid w:val="409C29E0"/>
    <w:rsid w:val="40A8415D"/>
    <w:rsid w:val="40AB72C2"/>
    <w:rsid w:val="40AE0F04"/>
    <w:rsid w:val="40B221A0"/>
    <w:rsid w:val="40B85EA6"/>
    <w:rsid w:val="40CE65E7"/>
    <w:rsid w:val="40D92E9C"/>
    <w:rsid w:val="40DF0803"/>
    <w:rsid w:val="40E320B3"/>
    <w:rsid w:val="40E95E3E"/>
    <w:rsid w:val="41043EBD"/>
    <w:rsid w:val="411C4562"/>
    <w:rsid w:val="413700A4"/>
    <w:rsid w:val="41404C99"/>
    <w:rsid w:val="41481205"/>
    <w:rsid w:val="41547247"/>
    <w:rsid w:val="41562DE8"/>
    <w:rsid w:val="416C1C55"/>
    <w:rsid w:val="4182569C"/>
    <w:rsid w:val="41A23410"/>
    <w:rsid w:val="41B415CD"/>
    <w:rsid w:val="41B94C93"/>
    <w:rsid w:val="41CA60E5"/>
    <w:rsid w:val="41D41440"/>
    <w:rsid w:val="41DD48E4"/>
    <w:rsid w:val="41DD6D76"/>
    <w:rsid w:val="41E326FE"/>
    <w:rsid w:val="41ED1E23"/>
    <w:rsid w:val="420273FC"/>
    <w:rsid w:val="420A7A82"/>
    <w:rsid w:val="420B2E1D"/>
    <w:rsid w:val="420D70BE"/>
    <w:rsid w:val="420F307A"/>
    <w:rsid w:val="420F4464"/>
    <w:rsid w:val="42111A3A"/>
    <w:rsid w:val="42167821"/>
    <w:rsid w:val="42257005"/>
    <w:rsid w:val="42391847"/>
    <w:rsid w:val="42496230"/>
    <w:rsid w:val="425A5228"/>
    <w:rsid w:val="427232F8"/>
    <w:rsid w:val="427D77E1"/>
    <w:rsid w:val="42873DA3"/>
    <w:rsid w:val="428D5127"/>
    <w:rsid w:val="428E1B4C"/>
    <w:rsid w:val="42956D5B"/>
    <w:rsid w:val="42CD7021"/>
    <w:rsid w:val="42D7272A"/>
    <w:rsid w:val="42F555BC"/>
    <w:rsid w:val="42FE24A8"/>
    <w:rsid w:val="42FF19A1"/>
    <w:rsid w:val="43105223"/>
    <w:rsid w:val="432A1706"/>
    <w:rsid w:val="432D15EE"/>
    <w:rsid w:val="433C7ACC"/>
    <w:rsid w:val="43752353"/>
    <w:rsid w:val="4381760E"/>
    <w:rsid w:val="43957BFA"/>
    <w:rsid w:val="439E1132"/>
    <w:rsid w:val="43A371E0"/>
    <w:rsid w:val="43A94C2C"/>
    <w:rsid w:val="43B05314"/>
    <w:rsid w:val="43B20138"/>
    <w:rsid w:val="43B600B3"/>
    <w:rsid w:val="43BC0F13"/>
    <w:rsid w:val="43C0249E"/>
    <w:rsid w:val="43C2161B"/>
    <w:rsid w:val="43E05F9F"/>
    <w:rsid w:val="43E83AC0"/>
    <w:rsid w:val="43EB4717"/>
    <w:rsid w:val="43EE2326"/>
    <w:rsid w:val="43F47086"/>
    <w:rsid w:val="440C06BF"/>
    <w:rsid w:val="44172A19"/>
    <w:rsid w:val="44325229"/>
    <w:rsid w:val="443B21A0"/>
    <w:rsid w:val="443D7724"/>
    <w:rsid w:val="44531571"/>
    <w:rsid w:val="44625402"/>
    <w:rsid w:val="447D7F03"/>
    <w:rsid w:val="44824D5E"/>
    <w:rsid w:val="44852026"/>
    <w:rsid w:val="448E22A4"/>
    <w:rsid w:val="4498103D"/>
    <w:rsid w:val="449E0B02"/>
    <w:rsid w:val="44A137A3"/>
    <w:rsid w:val="44A26115"/>
    <w:rsid w:val="44A3224B"/>
    <w:rsid w:val="44AD7DEE"/>
    <w:rsid w:val="44B72821"/>
    <w:rsid w:val="44CD30D2"/>
    <w:rsid w:val="44D07DD5"/>
    <w:rsid w:val="44F73843"/>
    <w:rsid w:val="450B59A8"/>
    <w:rsid w:val="45185D0B"/>
    <w:rsid w:val="45200B52"/>
    <w:rsid w:val="45324DCB"/>
    <w:rsid w:val="45371554"/>
    <w:rsid w:val="453B3946"/>
    <w:rsid w:val="453E1532"/>
    <w:rsid w:val="453F6C8C"/>
    <w:rsid w:val="45465E62"/>
    <w:rsid w:val="454E7C9E"/>
    <w:rsid w:val="45601CBE"/>
    <w:rsid w:val="45790B64"/>
    <w:rsid w:val="45792CE6"/>
    <w:rsid w:val="45817BF8"/>
    <w:rsid w:val="45A902BE"/>
    <w:rsid w:val="45B8757F"/>
    <w:rsid w:val="45C379E6"/>
    <w:rsid w:val="45CE5353"/>
    <w:rsid w:val="45D05FBC"/>
    <w:rsid w:val="45DB1AE3"/>
    <w:rsid w:val="45FC5B48"/>
    <w:rsid w:val="46047056"/>
    <w:rsid w:val="460F7CB6"/>
    <w:rsid w:val="462E5475"/>
    <w:rsid w:val="462E586D"/>
    <w:rsid w:val="4633013D"/>
    <w:rsid w:val="463C0A11"/>
    <w:rsid w:val="46405B25"/>
    <w:rsid w:val="46417886"/>
    <w:rsid w:val="4646665E"/>
    <w:rsid w:val="46565307"/>
    <w:rsid w:val="468C5DB3"/>
    <w:rsid w:val="46B22572"/>
    <w:rsid w:val="46BA0259"/>
    <w:rsid w:val="46E312A9"/>
    <w:rsid w:val="46FF4E17"/>
    <w:rsid w:val="47060B1D"/>
    <w:rsid w:val="471542D8"/>
    <w:rsid w:val="471A6376"/>
    <w:rsid w:val="47451F9C"/>
    <w:rsid w:val="474D0BF2"/>
    <w:rsid w:val="47502C5E"/>
    <w:rsid w:val="47525B10"/>
    <w:rsid w:val="4754461A"/>
    <w:rsid w:val="475E7D7A"/>
    <w:rsid w:val="479C3EFB"/>
    <w:rsid w:val="479F4761"/>
    <w:rsid w:val="47B0226A"/>
    <w:rsid w:val="47B9408F"/>
    <w:rsid w:val="47C24FE3"/>
    <w:rsid w:val="47CB52D5"/>
    <w:rsid w:val="47DD152F"/>
    <w:rsid w:val="47E1470A"/>
    <w:rsid w:val="47E51D2C"/>
    <w:rsid w:val="47F4778C"/>
    <w:rsid w:val="47FC30E6"/>
    <w:rsid w:val="4800516E"/>
    <w:rsid w:val="480A15B5"/>
    <w:rsid w:val="480E4A82"/>
    <w:rsid w:val="481223E2"/>
    <w:rsid w:val="48174664"/>
    <w:rsid w:val="48306838"/>
    <w:rsid w:val="48396182"/>
    <w:rsid w:val="48436465"/>
    <w:rsid w:val="484511D1"/>
    <w:rsid w:val="4846435C"/>
    <w:rsid w:val="484823D4"/>
    <w:rsid w:val="485215ED"/>
    <w:rsid w:val="48570AC5"/>
    <w:rsid w:val="48575131"/>
    <w:rsid w:val="48605C3E"/>
    <w:rsid w:val="48615002"/>
    <w:rsid w:val="487B7C4D"/>
    <w:rsid w:val="489F248F"/>
    <w:rsid w:val="48B87BF5"/>
    <w:rsid w:val="48BE654D"/>
    <w:rsid w:val="48CA228E"/>
    <w:rsid w:val="49004B7E"/>
    <w:rsid w:val="4904668E"/>
    <w:rsid w:val="490B2684"/>
    <w:rsid w:val="491E10CB"/>
    <w:rsid w:val="492226EB"/>
    <w:rsid w:val="493A685C"/>
    <w:rsid w:val="494E7235"/>
    <w:rsid w:val="4954230A"/>
    <w:rsid w:val="49543DC1"/>
    <w:rsid w:val="496140E7"/>
    <w:rsid w:val="49787384"/>
    <w:rsid w:val="497C2E30"/>
    <w:rsid w:val="4998154B"/>
    <w:rsid w:val="49B447A8"/>
    <w:rsid w:val="49BC5A0C"/>
    <w:rsid w:val="49CD459D"/>
    <w:rsid w:val="49D52A7E"/>
    <w:rsid w:val="49DB047F"/>
    <w:rsid w:val="49E93B7D"/>
    <w:rsid w:val="49EA0F10"/>
    <w:rsid w:val="49ED1D2A"/>
    <w:rsid w:val="49F639AA"/>
    <w:rsid w:val="4A0B4FBA"/>
    <w:rsid w:val="4A14040B"/>
    <w:rsid w:val="4A370FED"/>
    <w:rsid w:val="4A60691C"/>
    <w:rsid w:val="4A704251"/>
    <w:rsid w:val="4A7706D6"/>
    <w:rsid w:val="4A7E7B0B"/>
    <w:rsid w:val="4A825F74"/>
    <w:rsid w:val="4A8F1A7C"/>
    <w:rsid w:val="4ABC2DE7"/>
    <w:rsid w:val="4ABD14BE"/>
    <w:rsid w:val="4AD414D2"/>
    <w:rsid w:val="4AD753D1"/>
    <w:rsid w:val="4AE41B31"/>
    <w:rsid w:val="4AFB12D4"/>
    <w:rsid w:val="4B047BA2"/>
    <w:rsid w:val="4B3F0159"/>
    <w:rsid w:val="4B425734"/>
    <w:rsid w:val="4B4E3539"/>
    <w:rsid w:val="4B8A4875"/>
    <w:rsid w:val="4B982931"/>
    <w:rsid w:val="4BCD05F2"/>
    <w:rsid w:val="4BD667E7"/>
    <w:rsid w:val="4BD81151"/>
    <w:rsid w:val="4BE025A5"/>
    <w:rsid w:val="4BF52E32"/>
    <w:rsid w:val="4C0D75B6"/>
    <w:rsid w:val="4C131C72"/>
    <w:rsid w:val="4C141F88"/>
    <w:rsid w:val="4C234E22"/>
    <w:rsid w:val="4C3E7E5C"/>
    <w:rsid w:val="4C5573D2"/>
    <w:rsid w:val="4C5F5608"/>
    <w:rsid w:val="4C6A33B4"/>
    <w:rsid w:val="4C6F2941"/>
    <w:rsid w:val="4C884874"/>
    <w:rsid w:val="4C8D1F81"/>
    <w:rsid w:val="4C98162A"/>
    <w:rsid w:val="4CB10C21"/>
    <w:rsid w:val="4CBD1A28"/>
    <w:rsid w:val="4CC0545C"/>
    <w:rsid w:val="4CC217F5"/>
    <w:rsid w:val="4CC529C0"/>
    <w:rsid w:val="4CCB602D"/>
    <w:rsid w:val="4CDD4FBB"/>
    <w:rsid w:val="4CE20065"/>
    <w:rsid w:val="4D084166"/>
    <w:rsid w:val="4D1939FE"/>
    <w:rsid w:val="4D223B56"/>
    <w:rsid w:val="4D2874F2"/>
    <w:rsid w:val="4D33771F"/>
    <w:rsid w:val="4D415421"/>
    <w:rsid w:val="4D720832"/>
    <w:rsid w:val="4D80250C"/>
    <w:rsid w:val="4D8471DD"/>
    <w:rsid w:val="4DA66E2C"/>
    <w:rsid w:val="4DA860B6"/>
    <w:rsid w:val="4DB63988"/>
    <w:rsid w:val="4DB83FE0"/>
    <w:rsid w:val="4DBA1885"/>
    <w:rsid w:val="4DCA20AF"/>
    <w:rsid w:val="4DD1746B"/>
    <w:rsid w:val="4DD5534E"/>
    <w:rsid w:val="4DE01594"/>
    <w:rsid w:val="4DE40C02"/>
    <w:rsid w:val="4DE461B1"/>
    <w:rsid w:val="4DF36444"/>
    <w:rsid w:val="4E0C595F"/>
    <w:rsid w:val="4E183102"/>
    <w:rsid w:val="4E1906E7"/>
    <w:rsid w:val="4E1C701D"/>
    <w:rsid w:val="4E2553F3"/>
    <w:rsid w:val="4E2D218A"/>
    <w:rsid w:val="4E2D698F"/>
    <w:rsid w:val="4E3D0AB5"/>
    <w:rsid w:val="4E482311"/>
    <w:rsid w:val="4E4A1488"/>
    <w:rsid w:val="4E6F6282"/>
    <w:rsid w:val="4E721B26"/>
    <w:rsid w:val="4E80081B"/>
    <w:rsid w:val="4E94491E"/>
    <w:rsid w:val="4EA11AC8"/>
    <w:rsid w:val="4EAC5261"/>
    <w:rsid w:val="4EB0158D"/>
    <w:rsid w:val="4EC9645B"/>
    <w:rsid w:val="4EDE4A41"/>
    <w:rsid w:val="4F000151"/>
    <w:rsid w:val="4F081879"/>
    <w:rsid w:val="4F1C2E7C"/>
    <w:rsid w:val="4F2827FB"/>
    <w:rsid w:val="4F326AAA"/>
    <w:rsid w:val="4F395FAF"/>
    <w:rsid w:val="4F49259D"/>
    <w:rsid w:val="4F4B2FCE"/>
    <w:rsid w:val="4F5449BD"/>
    <w:rsid w:val="4F732AC8"/>
    <w:rsid w:val="4F7B75C2"/>
    <w:rsid w:val="4F8A05CB"/>
    <w:rsid w:val="4FA10A8E"/>
    <w:rsid w:val="4FA45E64"/>
    <w:rsid w:val="4FB153AD"/>
    <w:rsid w:val="4FC40ED8"/>
    <w:rsid w:val="4FC42A94"/>
    <w:rsid w:val="4FC50CB3"/>
    <w:rsid w:val="4FF52171"/>
    <w:rsid w:val="501D6296"/>
    <w:rsid w:val="504B10D7"/>
    <w:rsid w:val="50587AD9"/>
    <w:rsid w:val="505F2AAE"/>
    <w:rsid w:val="507E122A"/>
    <w:rsid w:val="50A373DC"/>
    <w:rsid w:val="50A45A3D"/>
    <w:rsid w:val="50AB003F"/>
    <w:rsid w:val="50B05655"/>
    <w:rsid w:val="50BC2A17"/>
    <w:rsid w:val="50C33A45"/>
    <w:rsid w:val="50C84512"/>
    <w:rsid w:val="50DA67ED"/>
    <w:rsid w:val="50DE2EB3"/>
    <w:rsid w:val="50E83041"/>
    <w:rsid w:val="50E9179C"/>
    <w:rsid w:val="50FC5E27"/>
    <w:rsid w:val="510D56BD"/>
    <w:rsid w:val="511F6597"/>
    <w:rsid w:val="51564467"/>
    <w:rsid w:val="51695C6D"/>
    <w:rsid w:val="516D1D7E"/>
    <w:rsid w:val="51810960"/>
    <w:rsid w:val="51812DF3"/>
    <w:rsid w:val="51830666"/>
    <w:rsid w:val="518754EE"/>
    <w:rsid w:val="51A927D1"/>
    <w:rsid w:val="51AC406F"/>
    <w:rsid w:val="51B94F61"/>
    <w:rsid w:val="51D02713"/>
    <w:rsid w:val="51D108BE"/>
    <w:rsid w:val="51D13AD5"/>
    <w:rsid w:val="51E00C36"/>
    <w:rsid w:val="51EB5741"/>
    <w:rsid w:val="5218196A"/>
    <w:rsid w:val="521A53EF"/>
    <w:rsid w:val="52206DF5"/>
    <w:rsid w:val="523363C5"/>
    <w:rsid w:val="52341BEE"/>
    <w:rsid w:val="524A0A62"/>
    <w:rsid w:val="525C49B6"/>
    <w:rsid w:val="52727C05"/>
    <w:rsid w:val="52787C66"/>
    <w:rsid w:val="52792AF0"/>
    <w:rsid w:val="528F5DE3"/>
    <w:rsid w:val="52BD0A97"/>
    <w:rsid w:val="52E255B9"/>
    <w:rsid w:val="52E92892"/>
    <w:rsid w:val="52F119AC"/>
    <w:rsid w:val="530051F5"/>
    <w:rsid w:val="53021D5E"/>
    <w:rsid w:val="530C47A3"/>
    <w:rsid w:val="530D6E58"/>
    <w:rsid w:val="532C3364"/>
    <w:rsid w:val="532E112A"/>
    <w:rsid w:val="532F31A9"/>
    <w:rsid w:val="534C5D47"/>
    <w:rsid w:val="535537AD"/>
    <w:rsid w:val="53715214"/>
    <w:rsid w:val="538D6037"/>
    <w:rsid w:val="53AD2621"/>
    <w:rsid w:val="53B10BCE"/>
    <w:rsid w:val="53CA3252"/>
    <w:rsid w:val="53D559C0"/>
    <w:rsid w:val="53EA4A50"/>
    <w:rsid w:val="53F74032"/>
    <w:rsid w:val="53FC3A91"/>
    <w:rsid w:val="53FD3BE0"/>
    <w:rsid w:val="54121D39"/>
    <w:rsid w:val="541E68E2"/>
    <w:rsid w:val="54292E42"/>
    <w:rsid w:val="543F11CA"/>
    <w:rsid w:val="54430335"/>
    <w:rsid w:val="544C3FFA"/>
    <w:rsid w:val="545550B0"/>
    <w:rsid w:val="546F76CE"/>
    <w:rsid w:val="54784297"/>
    <w:rsid w:val="54830404"/>
    <w:rsid w:val="54840B0A"/>
    <w:rsid w:val="548868A4"/>
    <w:rsid w:val="54A10CE2"/>
    <w:rsid w:val="54A11E85"/>
    <w:rsid w:val="54A446AF"/>
    <w:rsid w:val="54CC7334"/>
    <w:rsid w:val="54F45EFF"/>
    <w:rsid w:val="55005975"/>
    <w:rsid w:val="55167B0D"/>
    <w:rsid w:val="551C3FFD"/>
    <w:rsid w:val="552073B4"/>
    <w:rsid w:val="55255AF4"/>
    <w:rsid w:val="55417B8F"/>
    <w:rsid w:val="55463876"/>
    <w:rsid w:val="55584E96"/>
    <w:rsid w:val="55675466"/>
    <w:rsid w:val="55765C0C"/>
    <w:rsid w:val="55787409"/>
    <w:rsid w:val="55821FF7"/>
    <w:rsid w:val="558726B5"/>
    <w:rsid w:val="5593187D"/>
    <w:rsid w:val="55A974DA"/>
    <w:rsid w:val="55B55BE8"/>
    <w:rsid w:val="55CD2E68"/>
    <w:rsid w:val="55DA38A0"/>
    <w:rsid w:val="55EA4E82"/>
    <w:rsid w:val="560D6C10"/>
    <w:rsid w:val="560E0F58"/>
    <w:rsid w:val="561319CC"/>
    <w:rsid w:val="56213636"/>
    <w:rsid w:val="5628230E"/>
    <w:rsid w:val="562B38E0"/>
    <w:rsid w:val="563C0E12"/>
    <w:rsid w:val="564156D0"/>
    <w:rsid w:val="56586573"/>
    <w:rsid w:val="565A0425"/>
    <w:rsid w:val="5660024D"/>
    <w:rsid w:val="566C2A53"/>
    <w:rsid w:val="56AE6341"/>
    <w:rsid w:val="56B0015D"/>
    <w:rsid w:val="56BF6061"/>
    <w:rsid w:val="56D7669B"/>
    <w:rsid w:val="56D87261"/>
    <w:rsid w:val="56DF13F9"/>
    <w:rsid w:val="56E83D9B"/>
    <w:rsid w:val="57012F53"/>
    <w:rsid w:val="571701DC"/>
    <w:rsid w:val="571B4740"/>
    <w:rsid w:val="573568B4"/>
    <w:rsid w:val="57462870"/>
    <w:rsid w:val="57641720"/>
    <w:rsid w:val="576D3250"/>
    <w:rsid w:val="57A64A2F"/>
    <w:rsid w:val="57AF7A0F"/>
    <w:rsid w:val="57B25E02"/>
    <w:rsid w:val="57BE2747"/>
    <w:rsid w:val="57D8737E"/>
    <w:rsid w:val="57E65FB1"/>
    <w:rsid w:val="57F54B30"/>
    <w:rsid w:val="57F978F1"/>
    <w:rsid w:val="58022459"/>
    <w:rsid w:val="580E66D3"/>
    <w:rsid w:val="58206D75"/>
    <w:rsid w:val="58224D90"/>
    <w:rsid w:val="582375A5"/>
    <w:rsid w:val="58414BFA"/>
    <w:rsid w:val="584B34AC"/>
    <w:rsid w:val="58684A4D"/>
    <w:rsid w:val="586E2BF2"/>
    <w:rsid w:val="586E7698"/>
    <w:rsid w:val="58723428"/>
    <w:rsid w:val="58723F91"/>
    <w:rsid w:val="58783176"/>
    <w:rsid w:val="589C1B15"/>
    <w:rsid w:val="58A40196"/>
    <w:rsid w:val="58B62FC3"/>
    <w:rsid w:val="58BE03FA"/>
    <w:rsid w:val="58BF097A"/>
    <w:rsid w:val="58C2285F"/>
    <w:rsid w:val="58CF6BBE"/>
    <w:rsid w:val="58DC7D89"/>
    <w:rsid w:val="58E0166F"/>
    <w:rsid w:val="58EB0CC2"/>
    <w:rsid w:val="58ED5FB0"/>
    <w:rsid w:val="591C09DD"/>
    <w:rsid w:val="594B790B"/>
    <w:rsid w:val="596516D3"/>
    <w:rsid w:val="59716B27"/>
    <w:rsid w:val="598B0362"/>
    <w:rsid w:val="59907C8E"/>
    <w:rsid w:val="599D767A"/>
    <w:rsid w:val="599E5104"/>
    <w:rsid w:val="59A63F1A"/>
    <w:rsid w:val="59BA2485"/>
    <w:rsid w:val="59BB1A18"/>
    <w:rsid w:val="59C74163"/>
    <w:rsid w:val="59DB2CF0"/>
    <w:rsid w:val="59F30991"/>
    <w:rsid w:val="59FE34CF"/>
    <w:rsid w:val="59FF2275"/>
    <w:rsid w:val="5A04247F"/>
    <w:rsid w:val="5A046356"/>
    <w:rsid w:val="5A3D6CD6"/>
    <w:rsid w:val="5A4756E5"/>
    <w:rsid w:val="5A5D0D3E"/>
    <w:rsid w:val="5A614BF2"/>
    <w:rsid w:val="5A713ED0"/>
    <w:rsid w:val="5A766D9E"/>
    <w:rsid w:val="5A7A198E"/>
    <w:rsid w:val="5A7A7FDC"/>
    <w:rsid w:val="5A9D6C4B"/>
    <w:rsid w:val="5AAE4021"/>
    <w:rsid w:val="5ABB0BBE"/>
    <w:rsid w:val="5AC87D9B"/>
    <w:rsid w:val="5ACA533B"/>
    <w:rsid w:val="5AE362C0"/>
    <w:rsid w:val="5AED66C6"/>
    <w:rsid w:val="5B182CE7"/>
    <w:rsid w:val="5B195E01"/>
    <w:rsid w:val="5B1A5C87"/>
    <w:rsid w:val="5B1A7119"/>
    <w:rsid w:val="5B225F50"/>
    <w:rsid w:val="5B310BD7"/>
    <w:rsid w:val="5B3752F1"/>
    <w:rsid w:val="5B451FAE"/>
    <w:rsid w:val="5B530B5D"/>
    <w:rsid w:val="5B61236E"/>
    <w:rsid w:val="5B894EDD"/>
    <w:rsid w:val="5BA46A7A"/>
    <w:rsid w:val="5BA836B5"/>
    <w:rsid w:val="5BAD6A24"/>
    <w:rsid w:val="5BBB7CD0"/>
    <w:rsid w:val="5BCB4064"/>
    <w:rsid w:val="5BCC42A9"/>
    <w:rsid w:val="5BDE576D"/>
    <w:rsid w:val="5BF0435F"/>
    <w:rsid w:val="5BF72D38"/>
    <w:rsid w:val="5BFB4BB0"/>
    <w:rsid w:val="5C0E3F70"/>
    <w:rsid w:val="5C1C3BB3"/>
    <w:rsid w:val="5C3A1EF2"/>
    <w:rsid w:val="5C485468"/>
    <w:rsid w:val="5C4D1DFB"/>
    <w:rsid w:val="5C57416F"/>
    <w:rsid w:val="5C621426"/>
    <w:rsid w:val="5C6550AB"/>
    <w:rsid w:val="5C694F14"/>
    <w:rsid w:val="5C737C76"/>
    <w:rsid w:val="5C757BCC"/>
    <w:rsid w:val="5C7A6A7C"/>
    <w:rsid w:val="5C7C5F5C"/>
    <w:rsid w:val="5C806824"/>
    <w:rsid w:val="5C882915"/>
    <w:rsid w:val="5C8A1FBB"/>
    <w:rsid w:val="5C927E64"/>
    <w:rsid w:val="5C983B6D"/>
    <w:rsid w:val="5CA73B9C"/>
    <w:rsid w:val="5CB235EC"/>
    <w:rsid w:val="5CC032F8"/>
    <w:rsid w:val="5CC13676"/>
    <w:rsid w:val="5CC3364F"/>
    <w:rsid w:val="5CEC3CD8"/>
    <w:rsid w:val="5D0264D6"/>
    <w:rsid w:val="5D0D24C0"/>
    <w:rsid w:val="5D1F0147"/>
    <w:rsid w:val="5D2D58BD"/>
    <w:rsid w:val="5D3D0F43"/>
    <w:rsid w:val="5D4E6B41"/>
    <w:rsid w:val="5D527A1A"/>
    <w:rsid w:val="5D561E63"/>
    <w:rsid w:val="5D5C6B91"/>
    <w:rsid w:val="5D682009"/>
    <w:rsid w:val="5D757C00"/>
    <w:rsid w:val="5D792EA8"/>
    <w:rsid w:val="5D7D57BC"/>
    <w:rsid w:val="5D846A07"/>
    <w:rsid w:val="5D996A87"/>
    <w:rsid w:val="5DB33932"/>
    <w:rsid w:val="5DC0644E"/>
    <w:rsid w:val="5DC5217B"/>
    <w:rsid w:val="5DCE26B8"/>
    <w:rsid w:val="5DF85309"/>
    <w:rsid w:val="5DFD41B2"/>
    <w:rsid w:val="5E0F5CFF"/>
    <w:rsid w:val="5E59722F"/>
    <w:rsid w:val="5E692B4E"/>
    <w:rsid w:val="5E782D42"/>
    <w:rsid w:val="5E7C09F8"/>
    <w:rsid w:val="5E955EAF"/>
    <w:rsid w:val="5E9A5C36"/>
    <w:rsid w:val="5EAC199B"/>
    <w:rsid w:val="5EC41283"/>
    <w:rsid w:val="5ECD013E"/>
    <w:rsid w:val="5EE70091"/>
    <w:rsid w:val="5F0367E2"/>
    <w:rsid w:val="5F1567BC"/>
    <w:rsid w:val="5F2A6219"/>
    <w:rsid w:val="5F323C75"/>
    <w:rsid w:val="5F351F74"/>
    <w:rsid w:val="5F353DA2"/>
    <w:rsid w:val="5F643DA1"/>
    <w:rsid w:val="5FB9217D"/>
    <w:rsid w:val="5FBE7C93"/>
    <w:rsid w:val="5FC7718C"/>
    <w:rsid w:val="5FD52173"/>
    <w:rsid w:val="5FDD75D8"/>
    <w:rsid w:val="5FE62030"/>
    <w:rsid w:val="600831D8"/>
    <w:rsid w:val="60143335"/>
    <w:rsid w:val="603B13E0"/>
    <w:rsid w:val="605D4F41"/>
    <w:rsid w:val="607F262A"/>
    <w:rsid w:val="60844830"/>
    <w:rsid w:val="60941496"/>
    <w:rsid w:val="60A02EBA"/>
    <w:rsid w:val="60AE25BF"/>
    <w:rsid w:val="60C408AA"/>
    <w:rsid w:val="60C47AF4"/>
    <w:rsid w:val="61143769"/>
    <w:rsid w:val="611770F1"/>
    <w:rsid w:val="61446AD2"/>
    <w:rsid w:val="61476585"/>
    <w:rsid w:val="6167178A"/>
    <w:rsid w:val="61671AB0"/>
    <w:rsid w:val="61696F9D"/>
    <w:rsid w:val="6186322D"/>
    <w:rsid w:val="619933AE"/>
    <w:rsid w:val="61B3768B"/>
    <w:rsid w:val="61B62E57"/>
    <w:rsid w:val="61BE4ADA"/>
    <w:rsid w:val="61D608E3"/>
    <w:rsid w:val="61D9206C"/>
    <w:rsid w:val="61E22635"/>
    <w:rsid w:val="61E47A57"/>
    <w:rsid w:val="61F273EE"/>
    <w:rsid w:val="62200FEB"/>
    <w:rsid w:val="62234DAC"/>
    <w:rsid w:val="62323CE2"/>
    <w:rsid w:val="62396D39"/>
    <w:rsid w:val="62446777"/>
    <w:rsid w:val="624C03D0"/>
    <w:rsid w:val="624C5C5B"/>
    <w:rsid w:val="6254750F"/>
    <w:rsid w:val="62583DAD"/>
    <w:rsid w:val="62585E3D"/>
    <w:rsid w:val="625B3673"/>
    <w:rsid w:val="626A4AF5"/>
    <w:rsid w:val="626A716A"/>
    <w:rsid w:val="62715576"/>
    <w:rsid w:val="628A0861"/>
    <w:rsid w:val="62996F3E"/>
    <w:rsid w:val="629F27A9"/>
    <w:rsid w:val="62A218E0"/>
    <w:rsid w:val="62A530A3"/>
    <w:rsid w:val="62AD1660"/>
    <w:rsid w:val="62AD6712"/>
    <w:rsid w:val="62CC7AA8"/>
    <w:rsid w:val="62D141AB"/>
    <w:rsid w:val="62EF0B37"/>
    <w:rsid w:val="62F566E5"/>
    <w:rsid w:val="62F93CBB"/>
    <w:rsid w:val="62F967C6"/>
    <w:rsid w:val="63221F9B"/>
    <w:rsid w:val="63332BF4"/>
    <w:rsid w:val="63400660"/>
    <w:rsid w:val="63416D9A"/>
    <w:rsid w:val="63446DD4"/>
    <w:rsid w:val="634B4716"/>
    <w:rsid w:val="634C049A"/>
    <w:rsid w:val="636724EC"/>
    <w:rsid w:val="6369135B"/>
    <w:rsid w:val="63925848"/>
    <w:rsid w:val="63C46E49"/>
    <w:rsid w:val="63DD143C"/>
    <w:rsid w:val="63E06DA3"/>
    <w:rsid w:val="63E83570"/>
    <w:rsid w:val="64023FDD"/>
    <w:rsid w:val="6406797B"/>
    <w:rsid w:val="641A48A1"/>
    <w:rsid w:val="641F360D"/>
    <w:rsid w:val="64202DC6"/>
    <w:rsid w:val="648D318C"/>
    <w:rsid w:val="64A73466"/>
    <w:rsid w:val="64C7636C"/>
    <w:rsid w:val="64CF421A"/>
    <w:rsid w:val="64D4479B"/>
    <w:rsid w:val="64D57150"/>
    <w:rsid w:val="64EF74AA"/>
    <w:rsid w:val="64FE0E31"/>
    <w:rsid w:val="64FF5A0C"/>
    <w:rsid w:val="650E70C3"/>
    <w:rsid w:val="65270184"/>
    <w:rsid w:val="652B144C"/>
    <w:rsid w:val="6546607F"/>
    <w:rsid w:val="65474FD9"/>
    <w:rsid w:val="654A6A7F"/>
    <w:rsid w:val="654E6523"/>
    <w:rsid w:val="65584072"/>
    <w:rsid w:val="65662A90"/>
    <w:rsid w:val="656A5BAD"/>
    <w:rsid w:val="65A33216"/>
    <w:rsid w:val="65BE6560"/>
    <w:rsid w:val="65CB629B"/>
    <w:rsid w:val="65D07A46"/>
    <w:rsid w:val="65D26342"/>
    <w:rsid w:val="65E81AFD"/>
    <w:rsid w:val="65EE1DA0"/>
    <w:rsid w:val="66377FF9"/>
    <w:rsid w:val="66381E1A"/>
    <w:rsid w:val="66544624"/>
    <w:rsid w:val="66577398"/>
    <w:rsid w:val="66596214"/>
    <w:rsid w:val="666166F0"/>
    <w:rsid w:val="66687122"/>
    <w:rsid w:val="6669671C"/>
    <w:rsid w:val="6674674C"/>
    <w:rsid w:val="668230A7"/>
    <w:rsid w:val="668907AF"/>
    <w:rsid w:val="668F4233"/>
    <w:rsid w:val="669C374B"/>
    <w:rsid w:val="66A42070"/>
    <w:rsid w:val="66B004A5"/>
    <w:rsid w:val="66B75AC5"/>
    <w:rsid w:val="66E74318"/>
    <w:rsid w:val="66FB1AD5"/>
    <w:rsid w:val="66FD039F"/>
    <w:rsid w:val="67093D4F"/>
    <w:rsid w:val="670C3601"/>
    <w:rsid w:val="67293596"/>
    <w:rsid w:val="672A11CF"/>
    <w:rsid w:val="675E02A5"/>
    <w:rsid w:val="676970B6"/>
    <w:rsid w:val="67702A50"/>
    <w:rsid w:val="67791C55"/>
    <w:rsid w:val="67802974"/>
    <w:rsid w:val="67BF00DC"/>
    <w:rsid w:val="67C95523"/>
    <w:rsid w:val="68054EBF"/>
    <w:rsid w:val="680B2E8F"/>
    <w:rsid w:val="68274975"/>
    <w:rsid w:val="6828189F"/>
    <w:rsid w:val="68442C6B"/>
    <w:rsid w:val="68521983"/>
    <w:rsid w:val="68537426"/>
    <w:rsid w:val="68581FE8"/>
    <w:rsid w:val="68585387"/>
    <w:rsid w:val="68664B20"/>
    <w:rsid w:val="68725E41"/>
    <w:rsid w:val="687E3D0D"/>
    <w:rsid w:val="68866E9D"/>
    <w:rsid w:val="688F0AAA"/>
    <w:rsid w:val="6891427C"/>
    <w:rsid w:val="68AB6B45"/>
    <w:rsid w:val="68E2393A"/>
    <w:rsid w:val="68F72983"/>
    <w:rsid w:val="68F906D4"/>
    <w:rsid w:val="6902019F"/>
    <w:rsid w:val="690323D1"/>
    <w:rsid w:val="69355825"/>
    <w:rsid w:val="6951757E"/>
    <w:rsid w:val="69557B4E"/>
    <w:rsid w:val="69623539"/>
    <w:rsid w:val="69A24F0F"/>
    <w:rsid w:val="69B00EB7"/>
    <w:rsid w:val="69BD313D"/>
    <w:rsid w:val="69D54516"/>
    <w:rsid w:val="69D75E97"/>
    <w:rsid w:val="69E272E2"/>
    <w:rsid w:val="6A1251CC"/>
    <w:rsid w:val="6A235589"/>
    <w:rsid w:val="6A356B1A"/>
    <w:rsid w:val="6A36324D"/>
    <w:rsid w:val="6A3C14D6"/>
    <w:rsid w:val="6A417456"/>
    <w:rsid w:val="6A542101"/>
    <w:rsid w:val="6A5E6AA9"/>
    <w:rsid w:val="6A681081"/>
    <w:rsid w:val="6A801949"/>
    <w:rsid w:val="6A994F2B"/>
    <w:rsid w:val="6A9F6B82"/>
    <w:rsid w:val="6AA76743"/>
    <w:rsid w:val="6AA817FA"/>
    <w:rsid w:val="6AB52D50"/>
    <w:rsid w:val="6AD51D05"/>
    <w:rsid w:val="6ADF1DF0"/>
    <w:rsid w:val="6AE82AEA"/>
    <w:rsid w:val="6AEA049A"/>
    <w:rsid w:val="6B055FC1"/>
    <w:rsid w:val="6B090726"/>
    <w:rsid w:val="6B1D44A8"/>
    <w:rsid w:val="6B224BCE"/>
    <w:rsid w:val="6B3233DF"/>
    <w:rsid w:val="6B6A3B20"/>
    <w:rsid w:val="6B6B3E43"/>
    <w:rsid w:val="6B6C32F0"/>
    <w:rsid w:val="6B6F1002"/>
    <w:rsid w:val="6B7457A6"/>
    <w:rsid w:val="6B784453"/>
    <w:rsid w:val="6B8539E4"/>
    <w:rsid w:val="6B9F7F5A"/>
    <w:rsid w:val="6BA86578"/>
    <w:rsid w:val="6BC51FA8"/>
    <w:rsid w:val="6BCB5E1C"/>
    <w:rsid w:val="6BCD065F"/>
    <w:rsid w:val="6BD06591"/>
    <w:rsid w:val="6BDE42E4"/>
    <w:rsid w:val="6BE254FE"/>
    <w:rsid w:val="6BEA5A68"/>
    <w:rsid w:val="6C034714"/>
    <w:rsid w:val="6C132D9A"/>
    <w:rsid w:val="6C281EDA"/>
    <w:rsid w:val="6C2C42D2"/>
    <w:rsid w:val="6C3D66BA"/>
    <w:rsid w:val="6C6A00AE"/>
    <w:rsid w:val="6C6D5EB8"/>
    <w:rsid w:val="6C6E462E"/>
    <w:rsid w:val="6C7205F4"/>
    <w:rsid w:val="6C7E38EE"/>
    <w:rsid w:val="6C854DD9"/>
    <w:rsid w:val="6C9A63DC"/>
    <w:rsid w:val="6CAD6F62"/>
    <w:rsid w:val="6CB80239"/>
    <w:rsid w:val="6CC10EBE"/>
    <w:rsid w:val="6CD5181A"/>
    <w:rsid w:val="6CD57391"/>
    <w:rsid w:val="6CD8748D"/>
    <w:rsid w:val="6CE90039"/>
    <w:rsid w:val="6CEF5547"/>
    <w:rsid w:val="6CF02046"/>
    <w:rsid w:val="6CF1281E"/>
    <w:rsid w:val="6CF826F2"/>
    <w:rsid w:val="6CF83553"/>
    <w:rsid w:val="6D027C65"/>
    <w:rsid w:val="6D126464"/>
    <w:rsid w:val="6D1523AB"/>
    <w:rsid w:val="6D1618E3"/>
    <w:rsid w:val="6D352503"/>
    <w:rsid w:val="6D3A78E3"/>
    <w:rsid w:val="6D3F3D76"/>
    <w:rsid w:val="6D442AA2"/>
    <w:rsid w:val="6D49173D"/>
    <w:rsid w:val="6D4B2FEF"/>
    <w:rsid w:val="6D6506DB"/>
    <w:rsid w:val="6D723F67"/>
    <w:rsid w:val="6D751B7A"/>
    <w:rsid w:val="6D996979"/>
    <w:rsid w:val="6D9F3272"/>
    <w:rsid w:val="6DC65434"/>
    <w:rsid w:val="6DCA6E62"/>
    <w:rsid w:val="6DEA50AB"/>
    <w:rsid w:val="6DEC2E73"/>
    <w:rsid w:val="6DF20086"/>
    <w:rsid w:val="6DF204D8"/>
    <w:rsid w:val="6DFA26E0"/>
    <w:rsid w:val="6E123C71"/>
    <w:rsid w:val="6E292877"/>
    <w:rsid w:val="6E346E7B"/>
    <w:rsid w:val="6E4F5556"/>
    <w:rsid w:val="6E6C787E"/>
    <w:rsid w:val="6E7E2EFE"/>
    <w:rsid w:val="6E851A78"/>
    <w:rsid w:val="6E955552"/>
    <w:rsid w:val="6EB34BCB"/>
    <w:rsid w:val="6EB40460"/>
    <w:rsid w:val="6EB45FE8"/>
    <w:rsid w:val="6ECB0753"/>
    <w:rsid w:val="6ED52590"/>
    <w:rsid w:val="6EE336F6"/>
    <w:rsid w:val="6EE7317C"/>
    <w:rsid w:val="6EE92690"/>
    <w:rsid w:val="6EE9648E"/>
    <w:rsid w:val="6EED230E"/>
    <w:rsid w:val="6EED3540"/>
    <w:rsid w:val="6F011108"/>
    <w:rsid w:val="6F0135AE"/>
    <w:rsid w:val="6F0A12EA"/>
    <w:rsid w:val="6F0C443B"/>
    <w:rsid w:val="6F10099C"/>
    <w:rsid w:val="6F311315"/>
    <w:rsid w:val="6F3E0B3D"/>
    <w:rsid w:val="6F693559"/>
    <w:rsid w:val="6F846CD3"/>
    <w:rsid w:val="6FA128E1"/>
    <w:rsid w:val="6FA71472"/>
    <w:rsid w:val="6FA83098"/>
    <w:rsid w:val="6FAD434C"/>
    <w:rsid w:val="6FB639E8"/>
    <w:rsid w:val="6FC84ECE"/>
    <w:rsid w:val="6FCE6FB7"/>
    <w:rsid w:val="6FD831B9"/>
    <w:rsid w:val="6FE226E8"/>
    <w:rsid w:val="6FEC69DB"/>
    <w:rsid w:val="700B4685"/>
    <w:rsid w:val="70125D6F"/>
    <w:rsid w:val="702114CD"/>
    <w:rsid w:val="70253512"/>
    <w:rsid w:val="70270717"/>
    <w:rsid w:val="70320EF1"/>
    <w:rsid w:val="705D664C"/>
    <w:rsid w:val="705F3D4A"/>
    <w:rsid w:val="709E59C6"/>
    <w:rsid w:val="70BA6DB4"/>
    <w:rsid w:val="70E45F2F"/>
    <w:rsid w:val="70EE1B56"/>
    <w:rsid w:val="70FA674D"/>
    <w:rsid w:val="70FB3D2F"/>
    <w:rsid w:val="71290BD5"/>
    <w:rsid w:val="71334333"/>
    <w:rsid w:val="713662BE"/>
    <w:rsid w:val="71433FFD"/>
    <w:rsid w:val="714E718D"/>
    <w:rsid w:val="715E1457"/>
    <w:rsid w:val="71657A8F"/>
    <w:rsid w:val="716E5E4A"/>
    <w:rsid w:val="7180375A"/>
    <w:rsid w:val="7183596F"/>
    <w:rsid w:val="719C4D91"/>
    <w:rsid w:val="719E7549"/>
    <w:rsid w:val="71C06AFD"/>
    <w:rsid w:val="71CD7471"/>
    <w:rsid w:val="71DD01AC"/>
    <w:rsid w:val="71F23DFC"/>
    <w:rsid w:val="71F35BAC"/>
    <w:rsid w:val="72145384"/>
    <w:rsid w:val="7226751E"/>
    <w:rsid w:val="722C3B7D"/>
    <w:rsid w:val="723E2669"/>
    <w:rsid w:val="725F5597"/>
    <w:rsid w:val="72686B93"/>
    <w:rsid w:val="72704F3E"/>
    <w:rsid w:val="72760C9C"/>
    <w:rsid w:val="727B74B2"/>
    <w:rsid w:val="72836F06"/>
    <w:rsid w:val="72861F2A"/>
    <w:rsid w:val="72BC78E8"/>
    <w:rsid w:val="72C30BE0"/>
    <w:rsid w:val="72C74046"/>
    <w:rsid w:val="72C816A7"/>
    <w:rsid w:val="72DE496B"/>
    <w:rsid w:val="72FB36BE"/>
    <w:rsid w:val="730D6C0C"/>
    <w:rsid w:val="731D43DE"/>
    <w:rsid w:val="732772A5"/>
    <w:rsid w:val="732B753F"/>
    <w:rsid w:val="733078AE"/>
    <w:rsid w:val="733C01F4"/>
    <w:rsid w:val="733F001B"/>
    <w:rsid w:val="735F4F8D"/>
    <w:rsid w:val="73891C3D"/>
    <w:rsid w:val="738A112E"/>
    <w:rsid w:val="738F3EEE"/>
    <w:rsid w:val="739E7864"/>
    <w:rsid w:val="739F5380"/>
    <w:rsid w:val="73A016D5"/>
    <w:rsid w:val="73A407A7"/>
    <w:rsid w:val="73A53349"/>
    <w:rsid w:val="73A537BE"/>
    <w:rsid w:val="73A92E7E"/>
    <w:rsid w:val="73B67E93"/>
    <w:rsid w:val="73D566FE"/>
    <w:rsid w:val="73E27143"/>
    <w:rsid w:val="73E710F2"/>
    <w:rsid w:val="73E735D3"/>
    <w:rsid w:val="73EB69D4"/>
    <w:rsid w:val="73EB6C0D"/>
    <w:rsid w:val="73F66C95"/>
    <w:rsid w:val="73FA06FA"/>
    <w:rsid w:val="74103000"/>
    <w:rsid w:val="74126AE5"/>
    <w:rsid w:val="741D1AB9"/>
    <w:rsid w:val="743C44C1"/>
    <w:rsid w:val="743D6C46"/>
    <w:rsid w:val="744071A9"/>
    <w:rsid w:val="74424A1B"/>
    <w:rsid w:val="744F781E"/>
    <w:rsid w:val="745D5A1A"/>
    <w:rsid w:val="745E30C7"/>
    <w:rsid w:val="747A4728"/>
    <w:rsid w:val="7491561A"/>
    <w:rsid w:val="74994E50"/>
    <w:rsid w:val="74B62079"/>
    <w:rsid w:val="74C605E2"/>
    <w:rsid w:val="74CF7B32"/>
    <w:rsid w:val="74EB6D36"/>
    <w:rsid w:val="750E153E"/>
    <w:rsid w:val="757162CD"/>
    <w:rsid w:val="75792A91"/>
    <w:rsid w:val="7585222E"/>
    <w:rsid w:val="758852E6"/>
    <w:rsid w:val="75B070B6"/>
    <w:rsid w:val="75B17E6C"/>
    <w:rsid w:val="75CD7667"/>
    <w:rsid w:val="75E4237D"/>
    <w:rsid w:val="75EF43A6"/>
    <w:rsid w:val="75F00C01"/>
    <w:rsid w:val="75F1669B"/>
    <w:rsid w:val="760D2A7F"/>
    <w:rsid w:val="7615764E"/>
    <w:rsid w:val="761A3605"/>
    <w:rsid w:val="76252F2F"/>
    <w:rsid w:val="7627594C"/>
    <w:rsid w:val="763B1239"/>
    <w:rsid w:val="7668103C"/>
    <w:rsid w:val="766F3739"/>
    <w:rsid w:val="767313FB"/>
    <w:rsid w:val="76732B7B"/>
    <w:rsid w:val="768E7BE8"/>
    <w:rsid w:val="76AF7392"/>
    <w:rsid w:val="76B12678"/>
    <w:rsid w:val="76B77D4E"/>
    <w:rsid w:val="76BC117E"/>
    <w:rsid w:val="76C121CF"/>
    <w:rsid w:val="76C15CE9"/>
    <w:rsid w:val="76C5483A"/>
    <w:rsid w:val="76D107F2"/>
    <w:rsid w:val="76D150D3"/>
    <w:rsid w:val="76E25E3E"/>
    <w:rsid w:val="76E33B3E"/>
    <w:rsid w:val="76E45876"/>
    <w:rsid w:val="76FA2E85"/>
    <w:rsid w:val="770C0F69"/>
    <w:rsid w:val="771B7B8B"/>
    <w:rsid w:val="771F7C9A"/>
    <w:rsid w:val="772C7D8A"/>
    <w:rsid w:val="77333718"/>
    <w:rsid w:val="77374993"/>
    <w:rsid w:val="775760FF"/>
    <w:rsid w:val="7765255A"/>
    <w:rsid w:val="776A3FFA"/>
    <w:rsid w:val="778E7BEF"/>
    <w:rsid w:val="778F36AB"/>
    <w:rsid w:val="77B76AD9"/>
    <w:rsid w:val="77BA79F0"/>
    <w:rsid w:val="77BB7070"/>
    <w:rsid w:val="78253DE5"/>
    <w:rsid w:val="78277B7D"/>
    <w:rsid w:val="782F53DB"/>
    <w:rsid w:val="784F2FA5"/>
    <w:rsid w:val="786231F7"/>
    <w:rsid w:val="78660317"/>
    <w:rsid w:val="787D29F2"/>
    <w:rsid w:val="788906E9"/>
    <w:rsid w:val="788B60E8"/>
    <w:rsid w:val="788D7C58"/>
    <w:rsid w:val="78955FFC"/>
    <w:rsid w:val="78A507EE"/>
    <w:rsid w:val="78AE620D"/>
    <w:rsid w:val="78CE4550"/>
    <w:rsid w:val="78D22BBD"/>
    <w:rsid w:val="78D35C78"/>
    <w:rsid w:val="78EA34A0"/>
    <w:rsid w:val="78F16D0C"/>
    <w:rsid w:val="79140A45"/>
    <w:rsid w:val="7919505A"/>
    <w:rsid w:val="79275E13"/>
    <w:rsid w:val="796A754E"/>
    <w:rsid w:val="79811797"/>
    <w:rsid w:val="799F3E7E"/>
    <w:rsid w:val="79C36276"/>
    <w:rsid w:val="79D537C4"/>
    <w:rsid w:val="79F44240"/>
    <w:rsid w:val="79FB4D9F"/>
    <w:rsid w:val="7A0112BB"/>
    <w:rsid w:val="7A013E05"/>
    <w:rsid w:val="7A0A5DA8"/>
    <w:rsid w:val="7A0D3D20"/>
    <w:rsid w:val="7A145FC6"/>
    <w:rsid w:val="7A241334"/>
    <w:rsid w:val="7A3727C0"/>
    <w:rsid w:val="7A3E09FE"/>
    <w:rsid w:val="7A54733A"/>
    <w:rsid w:val="7A593FCA"/>
    <w:rsid w:val="7A906DE0"/>
    <w:rsid w:val="7A9229FC"/>
    <w:rsid w:val="7A9561DF"/>
    <w:rsid w:val="7A9A14CB"/>
    <w:rsid w:val="7AC24556"/>
    <w:rsid w:val="7AC45C97"/>
    <w:rsid w:val="7AC73334"/>
    <w:rsid w:val="7ACF0CA5"/>
    <w:rsid w:val="7ACF47A6"/>
    <w:rsid w:val="7ADC6F70"/>
    <w:rsid w:val="7AE36238"/>
    <w:rsid w:val="7B0A207A"/>
    <w:rsid w:val="7B0B2A5F"/>
    <w:rsid w:val="7B164350"/>
    <w:rsid w:val="7B1E14DB"/>
    <w:rsid w:val="7B1F7189"/>
    <w:rsid w:val="7B2F566B"/>
    <w:rsid w:val="7B332203"/>
    <w:rsid w:val="7B3D5E97"/>
    <w:rsid w:val="7B722E45"/>
    <w:rsid w:val="7B7D21C1"/>
    <w:rsid w:val="7B8A70E2"/>
    <w:rsid w:val="7B8B2124"/>
    <w:rsid w:val="7B947D49"/>
    <w:rsid w:val="7BA06143"/>
    <w:rsid w:val="7BA565A1"/>
    <w:rsid w:val="7BAF5F18"/>
    <w:rsid w:val="7BB8052B"/>
    <w:rsid w:val="7BC41E31"/>
    <w:rsid w:val="7BCE2745"/>
    <w:rsid w:val="7BE97B65"/>
    <w:rsid w:val="7BF254AB"/>
    <w:rsid w:val="7C06069C"/>
    <w:rsid w:val="7C0B7D43"/>
    <w:rsid w:val="7C14258F"/>
    <w:rsid w:val="7C150325"/>
    <w:rsid w:val="7C1C2294"/>
    <w:rsid w:val="7C1E0B09"/>
    <w:rsid w:val="7C2315DA"/>
    <w:rsid w:val="7C29201E"/>
    <w:rsid w:val="7C2F1052"/>
    <w:rsid w:val="7C363FB8"/>
    <w:rsid w:val="7C4529A8"/>
    <w:rsid w:val="7C6461BD"/>
    <w:rsid w:val="7C7F3FAA"/>
    <w:rsid w:val="7C9305F9"/>
    <w:rsid w:val="7CA32FAF"/>
    <w:rsid w:val="7CAA2919"/>
    <w:rsid w:val="7CBF729D"/>
    <w:rsid w:val="7CC24E14"/>
    <w:rsid w:val="7CC52305"/>
    <w:rsid w:val="7CE20313"/>
    <w:rsid w:val="7CF41B0A"/>
    <w:rsid w:val="7D0F1E84"/>
    <w:rsid w:val="7D150830"/>
    <w:rsid w:val="7D192C20"/>
    <w:rsid w:val="7D1B0C3B"/>
    <w:rsid w:val="7D2863F0"/>
    <w:rsid w:val="7D377CB2"/>
    <w:rsid w:val="7D39034F"/>
    <w:rsid w:val="7D4612E2"/>
    <w:rsid w:val="7D4671A0"/>
    <w:rsid w:val="7D48430C"/>
    <w:rsid w:val="7D4F6186"/>
    <w:rsid w:val="7D665A3E"/>
    <w:rsid w:val="7D753700"/>
    <w:rsid w:val="7D87580C"/>
    <w:rsid w:val="7D98288A"/>
    <w:rsid w:val="7DAC764C"/>
    <w:rsid w:val="7DAE0623"/>
    <w:rsid w:val="7DCB5C68"/>
    <w:rsid w:val="7DD854A1"/>
    <w:rsid w:val="7DD94FEA"/>
    <w:rsid w:val="7E0F36E5"/>
    <w:rsid w:val="7E4E67ED"/>
    <w:rsid w:val="7E53343E"/>
    <w:rsid w:val="7E69169C"/>
    <w:rsid w:val="7E7863A5"/>
    <w:rsid w:val="7E787408"/>
    <w:rsid w:val="7E850FED"/>
    <w:rsid w:val="7E8B7023"/>
    <w:rsid w:val="7EA4039C"/>
    <w:rsid w:val="7ECE35CD"/>
    <w:rsid w:val="7ECE46F2"/>
    <w:rsid w:val="7ED22AB7"/>
    <w:rsid w:val="7EF067EB"/>
    <w:rsid w:val="7F1C7912"/>
    <w:rsid w:val="7F260E52"/>
    <w:rsid w:val="7F276927"/>
    <w:rsid w:val="7F2D655B"/>
    <w:rsid w:val="7F3D6758"/>
    <w:rsid w:val="7F4E4E23"/>
    <w:rsid w:val="7F570BC8"/>
    <w:rsid w:val="7F5B4E67"/>
    <w:rsid w:val="7F603D38"/>
    <w:rsid w:val="7F6E4CF8"/>
    <w:rsid w:val="7F7A0956"/>
    <w:rsid w:val="7F8518D8"/>
    <w:rsid w:val="7F857B2A"/>
    <w:rsid w:val="7F940886"/>
    <w:rsid w:val="7FA7181E"/>
    <w:rsid w:val="7FB2376C"/>
    <w:rsid w:val="7FBF7B2E"/>
    <w:rsid w:val="7FC8418B"/>
    <w:rsid w:val="7FD31AC0"/>
    <w:rsid w:val="7FE17DFA"/>
    <w:rsid w:val="7FE700D9"/>
    <w:rsid w:val="7FF70332"/>
    <w:rsid w:val="7FF74910"/>
    <w:rsid w:val="7FFC0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2" w:semiHidden="0" w:name="index 5"/>
    <w:lsdException w:qFormat="1" w:unhideWhenUsed="0" w:uiPriority="0" w:semiHidden="0"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200" w:firstLineChars="200"/>
      <w:jc w:val="both"/>
    </w:pPr>
    <w:rPr>
      <w:rFonts w:ascii="仿宋_GB2312" w:hAnsi="仿宋_GB2312" w:eastAsia="仿宋_GB2312" w:cstheme="minorBidi"/>
      <w:kern w:val="2"/>
      <w:sz w:val="28"/>
      <w:szCs w:val="22"/>
      <w:lang w:val="en-US" w:eastAsia="zh-CN" w:bidi="ar-SA"/>
    </w:rPr>
  </w:style>
  <w:style w:type="paragraph" w:styleId="7">
    <w:name w:val="heading 1"/>
    <w:basedOn w:val="1"/>
    <w:next w:val="1"/>
    <w:link w:val="41"/>
    <w:qFormat/>
    <w:uiPriority w:val="9"/>
    <w:pPr>
      <w:keepNext/>
      <w:keepLines/>
      <w:spacing w:before="340" w:after="330" w:line="578" w:lineRule="auto"/>
      <w:jc w:val="center"/>
      <w:outlineLvl w:val="0"/>
    </w:pPr>
    <w:rPr>
      <w:rFonts w:ascii="黑体" w:hAnsi="黑体" w:eastAsia="黑体" w:cs="Times New Roman"/>
      <w:bCs/>
      <w:kern w:val="44"/>
      <w:sz w:val="36"/>
      <w:szCs w:val="44"/>
    </w:rPr>
  </w:style>
  <w:style w:type="paragraph" w:styleId="8">
    <w:name w:val="heading 2"/>
    <w:basedOn w:val="1"/>
    <w:next w:val="1"/>
    <w:link w:val="46"/>
    <w:unhideWhenUsed/>
    <w:qFormat/>
    <w:uiPriority w:val="9"/>
    <w:pPr>
      <w:keepNext/>
      <w:keepLines/>
      <w:outlineLvl w:val="1"/>
    </w:pPr>
    <w:rPr>
      <w:rFonts w:cstheme="majorBidi"/>
      <w:b/>
      <w:bCs/>
      <w:szCs w:val="32"/>
    </w:rPr>
  </w:style>
  <w:style w:type="paragraph" w:styleId="9">
    <w:name w:val="heading 3"/>
    <w:basedOn w:val="1"/>
    <w:next w:val="1"/>
    <w:link w:val="47"/>
    <w:unhideWhenUsed/>
    <w:qFormat/>
    <w:uiPriority w:val="9"/>
    <w:pPr>
      <w:keepNext/>
      <w:keepLines/>
      <w:outlineLvl w:val="2"/>
    </w:pPr>
    <w:rPr>
      <w:bCs/>
      <w:szCs w:val="32"/>
    </w:rPr>
  </w:style>
  <w:style w:type="paragraph" w:styleId="10">
    <w:name w:val="heading 4"/>
    <w:basedOn w:val="1"/>
    <w:next w:val="1"/>
    <w:link w:val="50"/>
    <w:semiHidden/>
    <w:unhideWhenUsed/>
    <w:qFormat/>
    <w:uiPriority w:val="9"/>
    <w:pPr>
      <w:keepNext/>
      <w:keepLines/>
      <w:spacing w:before="280" w:after="290" w:line="376" w:lineRule="auto"/>
      <w:outlineLvl w:val="3"/>
    </w:pPr>
    <w:rPr>
      <w:rFonts w:asciiTheme="majorHAnsi" w:hAnsiTheme="majorHAnsi" w:eastAsiaTheme="majorEastAsia" w:cstheme="majorBidi"/>
      <w:b/>
      <w:bCs/>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6"/>
    <w:link w:val="49"/>
    <w:qFormat/>
    <w:uiPriority w:val="99"/>
    <w:pPr>
      <w:spacing w:after="0"/>
      <w:ind w:firstLine="721"/>
    </w:pPr>
    <w:rPr>
      <w:sz w:val="32"/>
    </w:rPr>
  </w:style>
  <w:style w:type="paragraph" w:styleId="3">
    <w:name w:val="Body Text"/>
    <w:basedOn w:val="1"/>
    <w:next w:val="4"/>
    <w:link w:val="48"/>
    <w:semiHidden/>
    <w:unhideWhenUsed/>
    <w:qFormat/>
    <w:uiPriority w:val="99"/>
    <w:pPr>
      <w:spacing w:after="120"/>
    </w:pPr>
  </w:style>
  <w:style w:type="paragraph" w:styleId="4">
    <w:name w:val="footer"/>
    <w:basedOn w:val="1"/>
    <w:next w:val="5"/>
    <w:link w:val="31"/>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5">
    <w:name w:val="index 5"/>
    <w:basedOn w:val="1"/>
    <w:next w:val="1"/>
    <w:qFormat/>
    <w:uiPriority w:val="2"/>
    <w:pPr>
      <w:ind w:left="1680"/>
    </w:pPr>
  </w:style>
  <w:style w:type="paragraph" w:styleId="6">
    <w:name w:val="index 6"/>
    <w:next w:val="1"/>
    <w:qFormat/>
    <w:uiPriority w:val="0"/>
    <w:pPr>
      <w:widowControl w:val="0"/>
      <w:ind w:firstLine="840"/>
      <w:jc w:val="both"/>
    </w:pPr>
    <w:rPr>
      <w:rFonts w:ascii="Calibri" w:hAnsi="Calibri" w:eastAsia="宋体" w:cs="Arial"/>
      <w:kern w:val="2"/>
      <w:sz w:val="21"/>
      <w:szCs w:val="24"/>
      <w:lang w:val="en-US" w:eastAsia="zh-CN" w:bidi="ar-SA"/>
    </w:rPr>
  </w:style>
  <w:style w:type="paragraph" w:styleId="11">
    <w:name w:val="caption"/>
    <w:basedOn w:val="1"/>
    <w:next w:val="1"/>
    <w:unhideWhenUsed/>
    <w:qFormat/>
    <w:uiPriority w:val="35"/>
    <w:rPr>
      <w:rFonts w:eastAsia="黑体" w:asciiTheme="majorHAnsi" w:hAnsiTheme="majorHAnsi" w:cstheme="majorBidi"/>
      <w:sz w:val="20"/>
      <w:szCs w:val="20"/>
    </w:rPr>
  </w:style>
  <w:style w:type="paragraph" w:styleId="12">
    <w:name w:val="Document Map"/>
    <w:basedOn w:val="1"/>
    <w:link w:val="33"/>
    <w:unhideWhenUsed/>
    <w:qFormat/>
    <w:uiPriority w:val="99"/>
    <w:rPr>
      <w:rFonts w:ascii="宋体" w:eastAsia="宋体"/>
      <w:sz w:val="18"/>
      <w:szCs w:val="18"/>
    </w:rPr>
  </w:style>
  <w:style w:type="paragraph" w:styleId="13">
    <w:name w:val="annotation text"/>
    <w:basedOn w:val="1"/>
    <w:link w:val="35"/>
    <w:unhideWhenUsed/>
    <w:qFormat/>
    <w:uiPriority w:val="99"/>
    <w:pPr>
      <w:jc w:val="left"/>
    </w:pPr>
  </w:style>
  <w:style w:type="paragraph" w:styleId="14">
    <w:name w:val="Body Text Indent"/>
    <w:basedOn w:val="1"/>
    <w:link w:val="59"/>
    <w:semiHidden/>
    <w:unhideWhenUsed/>
    <w:qFormat/>
    <w:uiPriority w:val="99"/>
    <w:pPr>
      <w:spacing w:after="120"/>
      <w:ind w:left="420" w:leftChars="200"/>
    </w:pPr>
  </w:style>
  <w:style w:type="paragraph" w:styleId="15">
    <w:name w:val="Balloon Text"/>
    <w:basedOn w:val="1"/>
    <w:link w:val="34"/>
    <w:unhideWhenUsed/>
    <w:qFormat/>
    <w:uiPriority w:val="99"/>
    <w:rPr>
      <w:sz w:val="18"/>
      <w:szCs w:val="18"/>
    </w:rPr>
  </w:style>
  <w:style w:type="paragraph" w:styleId="16">
    <w:name w:val="header"/>
    <w:basedOn w:val="1"/>
    <w:link w:val="30"/>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7">
    <w:name w:val="toc 1"/>
    <w:basedOn w:val="1"/>
    <w:next w:val="1"/>
    <w:unhideWhenUsed/>
    <w:qFormat/>
    <w:uiPriority w:val="39"/>
  </w:style>
  <w:style w:type="paragraph" w:styleId="18">
    <w:name w:val="Subtitle"/>
    <w:basedOn w:val="1"/>
    <w:next w:val="1"/>
    <w:link w:val="42"/>
    <w:qFormat/>
    <w:uiPriority w:val="11"/>
    <w:pPr>
      <w:spacing w:before="240" w:after="60" w:line="312" w:lineRule="auto"/>
      <w:jc w:val="center"/>
      <w:outlineLvl w:val="1"/>
    </w:pPr>
    <w:rPr>
      <w:rFonts w:ascii="Cambria" w:hAnsi="Cambria" w:eastAsia="宋体" w:cs="Times New Roman"/>
      <w:b/>
      <w:bCs/>
      <w:kern w:val="28"/>
      <w:sz w:val="32"/>
      <w:szCs w:val="32"/>
    </w:rPr>
  </w:style>
  <w:style w:type="paragraph" w:styleId="19">
    <w:name w:val="toc 2"/>
    <w:basedOn w:val="1"/>
    <w:next w:val="1"/>
    <w:unhideWhenUsed/>
    <w:qFormat/>
    <w:uiPriority w:val="39"/>
    <w:pPr>
      <w:ind w:left="420" w:leftChars="200"/>
    </w:pPr>
  </w:style>
  <w:style w:type="paragraph" w:styleId="20">
    <w:name w:val="Normal (Web)"/>
    <w:basedOn w:val="1"/>
    <w:unhideWhenUsed/>
    <w:qFormat/>
    <w:uiPriority w:val="99"/>
    <w:rPr>
      <w:sz w:val="24"/>
    </w:rPr>
  </w:style>
  <w:style w:type="paragraph" w:styleId="21">
    <w:name w:val="annotation subject"/>
    <w:basedOn w:val="13"/>
    <w:next w:val="13"/>
    <w:link w:val="36"/>
    <w:unhideWhenUsed/>
    <w:qFormat/>
    <w:uiPriority w:val="99"/>
    <w:rPr>
      <w:b/>
      <w:bCs/>
    </w:rPr>
  </w:style>
  <w:style w:type="paragraph" w:styleId="22">
    <w:name w:val="Body Text First Indent 2"/>
    <w:basedOn w:val="14"/>
    <w:link w:val="60"/>
    <w:semiHidden/>
    <w:unhideWhenUsed/>
    <w:qFormat/>
    <w:uiPriority w:val="99"/>
    <w:pPr>
      <w:ind w:firstLine="420"/>
    </w:pPr>
  </w:style>
  <w:style w:type="table" w:styleId="24">
    <w:name w:val="Table Grid"/>
    <w:basedOn w:val="23"/>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26">
    <w:name w:val="Strong"/>
    <w:basedOn w:val="25"/>
    <w:qFormat/>
    <w:uiPriority w:val="22"/>
    <w:rPr>
      <w:b/>
      <w:bCs/>
    </w:rPr>
  </w:style>
  <w:style w:type="character" w:styleId="27">
    <w:name w:val="Hyperlink"/>
    <w:basedOn w:val="25"/>
    <w:unhideWhenUsed/>
    <w:qFormat/>
    <w:uiPriority w:val="99"/>
    <w:rPr>
      <w:color w:val="0000FF" w:themeColor="hyperlink"/>
      <w:u w:val="single"/>
      <w14:textFill>
        <w14:solidFill>
          <w14:schemeClr w14:val="hlink"/>
        </w14:solidFill>
      </w14:textFill>
    </w:rPr>
  </w:style>
  <w:style w:type="character" w:styleId="28">
    <w:name w:val="annotation reference"/>
    <w:basedOn w:val="25"/>
    <w:unhideWhenUsed/>
    <w:qFormat/>
    <w:uiPriority w:val="99"/>
    <w:rPr>
      <w:sz w:val="21"/>
      <w:szCs w:val="21"/>
    </w:rPr>
  </w:style>
  <w:style w:type="paragraph" w:customStyle="1" w:styleId="29">
    <w:name w:val="列出段落1"/>
    <w:basedOn w:val="1"/>
    <w:qFormat/>
    <w:uiPriority w:val="34"/>
    <w:pPr>
      <w:ind w:firstLine="420"/>
    </w:pPr>
  </w:style>
  <w:style w:type="character" w:customStyle="1" w:styleId="30">
    <w:name w:val="页眉 字符"/>
    <w:basedOn w:val="25"/>
    <w:link w:val="16"/>
    <w:qFormat/>
    <w:uiPriority w:val="99"/>
    <w:rPr>
      <w:rFonts w:ascii="Times New Roman" w:hAnsi="Times New Roman" w:eastAsia="宋体" w:cs="Times New Roman"/>
      <w:sz w:val="18"/>
      <w:szCs w:val="18"/>
    </w:rPr>
  </w:style>
  <w:style w:type="character" w:customStyle="1" w:styleId="31">
    <w:name w:val="页脚 字符"/>
    <w:basedOn w:val="25"/>
    <w:link w:val="4"/>
    <w:qFormat/>
    <w:uiPriority w:val="99"/>
    <w:rPr>
      <w:rFonts w:ascii="Times New Roman" w:hAnsi="Times New Roman" w:eastAsia="宋体" w:cs="Times New Roman"/>
      <w:sz w:val="18"/>
      <w:szCs w:val="18"/>
    </w:rPr>
  </w:style>
  <w:style w:type="paragraph" w:customStyle="1" w:styleId="32">
    <w:name w:val="Default"/>
    <w:qFormat/>
    <w:uiPriority w:val="0"/>
    <w:pPr>
      <w:widowControl w:val="0"/>
      <w:autoSpaceDE w:val="0"/>
      <w:autoSpaceDN w:val="0"/>
      <w:adjustRightInd w:val="0"/>
    </w:pPr>
    <w:rPr>
      <w:rFonts w:ascii="黑体" w:hAnsi="黑体" w:eastAsia="宋体" w:cs="黑体"/>
      <w:color w:val="000000"/>
      <w:sz w:val="24"/>
      <w:szCs w:val="24"/>
      <w:lang w:val="en-US" w:eastAsia="zh-CN" w:bidi="ar-SA"/>
    </w:rPr>
  </w:style>
  <w:style w:type="character" w:customStyle="1" w:styleId="33">
    <w:name w:val="文档结构图 字符"/>
    <w:basedOn w:val="25"/>
    <w:link w:val="12"/>
    <w:semiHidden/>
    <w:qFormat/>
    <w:uiPriority w:val="99"/>
    <w:rPr>
      <w:rFonts w:ascii="宋体" w:eastAsia="宋体"/>
      <w:sz w:val="18"/>
      <w:szCs w:val="18"/>
    </w:rPr>
  </w:style>
  <w:style w:type="character" w:customStyle="1" w:styleId="34">
    <w:name w:val="批注框文本 字符"/>
    <w:basedOn w:val="25"/>
    <w:link w:val="15"/>
    <w:semiHidden/>
    <w:qFormat/>
    <w:uiPriority w:val="99"/>
    <w:rPr>
      <w:sz w:val="18"/>
      <w:szCs w:val="18"/>
    </w:rPr>
  </w:style>
  <w:style w:type="character" w:customStyle="1" w:styleId="35">
    <w:name w:val="批注文字 字符"/>
    <w:basedOn w:val="25"/>
    <w:link w:val="13"/>
    <w:qFormat/>
    <w:uiPriority w:val="99"/>
  </w:style>
  <w:style w:type="character" w:customStyle="1" w:styleId="36">
    <w:name w:val="批注主题 字符"/>
    <w:basedOn w:val="35"/>
    <w:link w:val="21"/>
    <w:semiHidden/>
    <w:qFormat/>
    <w:uiPriority w:val="99"/>
    <w:rPr>
      <w:b/>
      <w:bCs/>
    </w:rPr>
  </w:style>
  <w:style w:type="paragraph" w:customStyle="1" w:styleId="37">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38">
    <w:name w:val="列出段落11"/>
    <w:basedOn w:val="1"/>
    <w:qFormat/>
    <w:uiPriority w:val="34"/>
    <w:pPr>
      <w:ind w:firstLine="420"/>
    </w:pPr>
    <w:rPr>
      <w:rFonts w:ascii="Calibri" w:hAnsi="Calibri" w:eastAsia="宋体" w:cs="黑体"/>
    </w:rPr>
  </w:style>
  <w:style w:type="character" w:customStyle="1" w:styleId="39">
    <w:name w:val="fontstyle01"/>
    <w:basedOn w:val="25"/>
    <w:qFormat/>
    <w:uiPriority w:val="0"/>
    <w:rPr>
      <w:rFonts w:hint="eastAsia" w:ascii="宋体" w:hAnsi="宋体" w:eastAsia="宋体" w:cs="宋体"/>
      <w:color w:val="000000"/>
      <w:sz w:val="22"/>
      <w:szCs w:val="22"/>
    </w:rPr>
  </w:style>
  <w:style w:type="character" w:customStyle="1" w:styleId="40">
    <w:name w:val="fontstyle21"/>
    <w:basedOn w:val="25"/>
    <w:qFormat/>
    <w:uiPriority w:val="0"/>
    <w:rPr>
      <w:rFonts w:ascii="Courier New" w:hAnsi="Courier New" w:cs="Courier New"/>
      <w:color w:val="000000"/>
      <w:sz w:val="22"/>
      <w:szCs w:val="22"/>
    </w:rPr>
  </w:style>
  <w:style w:type="character" w:customStyle="1" w:styleId="41">
    <w:name w:val="标题 1 字符"/>
    <w:basedOn w:val="25"/>
    <w:link w:val="7"/>
    <w:qFormat/>
    <w:uiPriority w:val="9"/>
    <w:rPr>
      <w:rFonts w:ascii="黑体" w:hAnsi="黑体" w:eastAsia="黑体"/>
      <w:bCs/>
      <w:kern w:val="44"/>
      <w:sz w:val="36"/>
      <w:szCs w:val="44"/>
    </w:rPr>
  </w:style>
  <w:style w:type="character" w:customStyle="1" w:styleId="42">
    <w:name w:val="副标题 字符"/>
    <w:basedOn w:val="25"/>
    <w:link w:val="18"/>
    <w:qFormat/>
    <w:uiPriority w:val="0"/>
    <w:rPr>
      <w:rFonts w:ascii="Cambria" w:hAnsi="Cambria"/>
      <w:b/>
      <w:bCs/>
      <w:kern w:val="28"/>
      <w:sz w:val="32"/>
      <w:szCs w:val="32"/>
    </w:rPr>
  </w:style>
  <w:style w:type="paragraph" w:styleId="43">
    <w:name w:val="List Paragraph"/>
    <w:basedOn w:val="1"/>
    <w:qFormat/>
    <w:uiPriority w:val="34"/>
    <w:pPr>
      <w:ind w:firstLine="420"/>
    </w:pPr>
    <w:rPr>
      <w:rFonts w:ascii="Calibri" w:hAnsi="Calibri" w:eastAsia="宋体" w:cs="Times New Roman"/>
    </w:rPr>
  </w:style>
  <w:style w:type="paragraph" w:customStyle="1" w:styleId="44">
    <w:name w:val="代码"/>
    <w:basedOn w:val="1"/>
    <w:link w:val="45"/>
    <w:qFormat/>
    <w:uiPriority w:val="0"/>
    <w:pPr>
      <w:shd w:val="clear" w:color="auto" w:fill="E6E6E6"/>
      <w:spacing w:line="360" w:lineRule="auto"/>
      <w:ind w:firstLine="420"/>
    </w:pPr>
    <w:rPr>
      <w:rFonts w:ascii="Courier New" w:hAnsi="Courier New" w:eastAsia="宋体" w:cs="Times New Roman"/>
      <w:szCs w:val="21"/>
      <w:lang w:val="zh-CN"/>
    </w:rPr>
  </w:style>
  <w:style w:type="character" w:customStyle="1" w:styleId="45">
    <w:name w:val="代码 Char"/>
    <w:link w:val="44"/>
    <w:qFormat/>
    <w:locked/>
    <w:uiPriority w:val="0"/>
    <w:rPr>
      <w:rFonts w:ascii="Courier New" w:hAnsi="Courier New"/>
      <w:kern w:val="2"/>
      <w:sz w:val="21"/>
      <w:szCs w:val="21"/>
      <w:shd w:val="clear" w:color="auto" w:fill="E6E6E6"/>
      <w:lang w:val="zh-CN" w:eastAsia="zh-CN"/>
    </w:rPr>
  </w:style>
  <w:style w:type="character" w:customStyle="1" w:styleId="46">
    <w:name w:val="标题 2 字符"/>
    <w:basedOn w:val="25"/>
    <w:link w:val="8"/>
    <w:qFormat/>
    <w:uiPriority w:val="9"/>
    <w:rPr>
      <w:rFonts w:ascii="仿宋_GB2312" w:hAnsi="仿宋_GB2312" w:eastAsia="仿宋_GB2312" w:cstheme="majorBidi"/>
      <w:b/>
      <w:bCs/>
      <w:kern w:val="2"/>
      <w:sz w:val="28"/>
      <w:szCs w:val="32"/>
    </w:rPr>
  </w:style>
  <w:style w:type="character" w:customStyle="1" w:styleId="47">
    <w:name w:val="标题 3 字符"/>
    <w:basedOn w:val="25"/>
    <w:link w:val="9"/>
    <w:qFormat/>
    <w:uiPriority w:val="9"/>
    <w:rPr>
      <w:rFonts w:ascii="仿宋_GB2312" w:hAnsi="仿宋_GB2312" w:eastAsia="仿宋_GB2312" w:cstheme="minorBidi"/>
      <w:bCs/>
      <w:kern w:val="2"/>
      <w:sz w:val="28"/>
      <w:szCs w:val="32"/>
    </w:rPr>
  </w:style>
  <w:style w:type="character" w:customStyle="1" w:styleId="48">
    <w:name w:val="正文文本 字符"/>
    <w:basedOn w:val="25"/>
    <w:link w:val="3"/>
    <w:semiHidden/>
    <w:qFormat/>
    <w:uiPriority w:val="99"/>
    <w:rPr>
      <w:rFonts w:asciiTheme="minorHAnsi" w:hAnsiTheme="minorHAnsi" w:eastAsiaTheme="minorEastAsia" w:cstheme="minorBidi"/>
      <w:kern w:val="2"/>
      <w:sz w:val="21"/>
      <w:szCs w:val="22"/>
    </w:rPr>
  </w:style>
  <w:style w:type="character" w:customStyle="1" w:styleId="49">
    <w:name w:val="正文首行缩进 字符"/>
    <w:basedOn w:val="48"/>
    <w:link w:val="2"/>
    <w:qFormat/>
    <w:uiPriority w:val="99"/>
    <w:rPr>
      <w:rFonts w:ascii="仿宋_GB2312" w:eastAsia="仿宋_GB2312" w:hAnsiTheme="minorHAnsi" w:cstheme="minorBidi"/>
      <w:kern w:val="2"/>
      <w:sz w:val="32"/>
      <w:szCs w:val="22"/>
    </w:rPr>
  </w:style>
  <w:style w:type="character" w:customStyle="1" w:styleId="50">
    <w:name w:val="标题 4 字符"/>
    <w:basedOn w:val="25"/>
    <w:link w:val="10"/>
    <w:semiHidden/>
    <w:qFormat/>
    <w:uiPriority w:val="9"/>
    <w:rPr>
      <w:rFonts w:asciiTheme="majorHAnsi" w:hAnsiTheme="majorHAnsi" w:eastAsiaTheme="majorEastAsia" w:cstheme="majorBidi"/>
      <w:b/>
      <w:bCs/>
      <w:kern w:val="2"/>
      <w:sz w:val="28"/>
      <w:szCs w:val="28"/>
    </w:rPr>
  </w:style>
  <w:style w:type="paragraph" w:styleId="51">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52">
    <w:name w:val="标题一"/>
    <w:basedOn w:val="1"/>
    <w:link w:val="54"/>
    <w:qFormat/>
    <w:uiPriority w:val="0"/>
    <w:rPr>
      <w:rFonts w:ascii="Times New Roman" w:hAnsi="Times New Roman" w:eastAsia="仿宋" w:cs="Times New Roman"/>
      <w:b/>
      <w:szCs w:val="24"/>
    </w:rPr>
  </w:style>
  <w:style w:type="paragraph" w:customStyle="1" w:styleId="53">
    <w:name w:val="标题（一）"/>
    <w:basedOn w:val="1"/>
    <w:link w:val="55"/>
    <w:qFormat/>
    <w:uiPriority w:val="0"/>
    <w:rPr>
      <w:rFonts w:ascii="Times New Roman" w:hAnsi="Times New Roman" w:eastAsia="仿宋" w:cs="Times New Roman"/>
      <w:szCs w:val="24"/>
    </w:rPr>
  </w:style>
  <w:style w:type="character" w:customStyle="1" w:styleId="54">
    <w:name w:val="标题一 字符"/>
    <w:link w:val="52"/>
    <w:qFormat/>
    <w:uiPriority w:val="0"/>
    <w:rPr>
      <w:rFonts w:eastAsia="仿宋"/>
      <w:b/>
      <w:kern w:val="2"/>
      <w:sz w:val="28"/>
      <w:szCs w:val="24"/>
    </w:rPr>
  </w:style>
  <w:style w:type="character" w:customStyle="1" w:styleId="55">
    <w:name w:val="标题（一） 字符"/>
    <w:link w:val="53"/>
    <w:qFormat/>
    <w:uiPriority w:val="0"/>
    <w:rPr>
      <w:rFonts w:eastAsia="仿宋"/>
      <w:kern w:val="2"/>
      <w:sz w:val="28"/>
      <w:szCs w:val="24"/>
    </w:rPr>
  </w:style>
  <w:style w:type="character" w:customStyle="1" w:styleId="56">
    <w:name w:val="未处理的提及1"/>
    <w:basedOn w:val="25"/>
    <w:semiHidden/>
    <w:unhideWhenUsed/>
    <w:qFormat/>
    <w:uiPriority w:val="99"/>
    <w:rPr>
      <w:color w:val="605E5C"/>
      <w:shd w:val="clear" w:color="auto" w:fill="E1DFDD"/>
    </w:rPr>
  </w:style>
  <w:style w:type="character" w:customStyle="1" w:styleId="57">
    <w:name w:val="未处理的提及2"/>
    <w:basedOn w:val="25"/>
    <w:semiHidden/>
    <w:unhideWhenUsed/>
    <w:qFormat/>
    <w:uiPriority w:val="99"/>
    <w:rPr>
      <w:color w:val="605E5C"/>
      <w:shd w:val="clear" w:color="auto" w:fill="E1DFDD"/>
    </w:rPr>
  </w:style>
  <w:style w:type="character" w:customStyle="1" w:styleId="58">
    <w:name w:val="未处理的提及3"/>
    <w:basedOn w:val="25"/>
    <w:semiHidden/>
    <w:unhideWhenUsed/>
    <w:qFormat/>
    <w:uiPriority w:val="99"/>
    <w:rPr>
      <w:color w:val="605E5C"/>
      <w:shd w:val="clear" w:color="auto" w:fill="E1DFDD"/>
    </w:rPr>
  </w:style>
  <w:style w:type="character" w:customStyle="1" w:styleId="59">
    <w:name w:val="正文文本缩进 字符"/>
    <w:basedOn w:val="25"/>
    <w:link w:val="14"/>
    <w:semiHidden/>
    <w:qFormat/>
    <w:uiPriority w:val="99"/>
    <w:rPr>
      <w:rFonts w:ascii="仿宋_GB2312" w:hAnsi="仿宋_GB2312" w:eastAsia="仿宋_GB2312" w:cstheme="minorBidi"/>
      <w:kern w:val="2"/>
      <w:sz w:val="28"/>
      <w:szCs w:val="22"/>
    </w:rPr>
  </w:style>
  <w:style w:type="character" w:customStyle="1" w:styleId="60">
    <w:name w:val="正文首行缩进 2 字符"/>
    <w:basedOn w:val="59"/>
    <w:link w:val="22"/>
    <w:semiHidden/>
    <w:qFormat/>
    <w:uiPriority w:val="99"/>
    <w:rPr>
      <w:rFonts w:ascii="仿宋_GB2312" w:hAnsi="仿宋_GB2312" w:eastAsia="仿宋_GB2312" w:cstheme="minorBidi"/>
      <w:kern w:val="2"/>
      <w:sz w:val="28"/>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jpe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60C949-FE5C-4EA5-B8D1-FD441ECC16CF}">
  <ds:schemaRefs/>
</ds:datastoreItem>
</file>

<file path=docProps/app.xml><?xml version="1.0" encoding="utf-8"?>
<Properties xmlns="http://schemas.openxmlformats.org/officeDocument/2006/extended-properties" xmlns:vt="http://schemas.openxmlformats.org/officeDocument/2006/docPropsVTypes">
  <Template>Normal</Template>
  <Pages>28</Pages>
  <Words>9916</Words>
  <Characters>10734</Characters>
  <Lines>38</Lines>
  <Paragraphs>10</Paragraphs>
  <TotalTime>0</TotalTime>
  <ScaleCrop>false</ScaleCrop>
  <LinksUpToDate>false</LinksUpToDate>
  <CharactersWithSpaces>10835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2023-04-14T15:54:00Z</dcterms:created>
  <dc:creator>admin</dc:creator>
  <cp:lastModifiedBy>莫默</cp:lastModifiedBy>
  <cp:lastPrinted>2021-03-22T12:29:00Z</cp:lastPrinted>
  <dcterms:modified xsi:type="dcterms:W3CDTF">2023-04-15T12:37:00Z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E8E9CF98F4054EDEB6C353508CFFC0EC_13</vt:lpwstr>
  </property>
</Properties>
</file>